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4A" w:rsidRPr="00E9544A" w:rsidRDefault="00E9544A" w:rsidP="00E9544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МИНИСТЕРСТВО ОБРАЗОВАНИЯ И НАУКИ РОССИЙСКОЙ ФЕДЕРАЦИИ</w:t>
      </w:r>
    </w:p>
    <w:p w:rsidR="00E9544A" w:rsidRPr="00E9544A" w:rsidRDefault="00E9544A" w:rsidP="00E9544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100002"/>
      <w:bookmarkEnd w:id="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ДЕПАРТАМЕНТ ГОСУДАРСТВЕННОЙ ПОЛИТИКИ</w:t>
      </w:r>
    </w:p>
    <w:p w:rsidR="00E9544A" w:rsidRPr="00E9544A" w:rsidRDefault="00E9544A" w:rsidP="00E9544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СФЕРЕ ЗАЩИТЫ ПРАВ ДЕТЕЙ</w:t>
      </w:r>
    </w:p>
    <w:p w:rsidR="00E9544A" w:rsidRPr="00E9544A" w:rsidRDefault="00E9544A" w:rsidP="00E9544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" w:name="100003"/>
      <w:bookmarkEnd w:id="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ПИСЬМО</w:t>
      </w:r>
    </w:p>
    <w:p w:rsidR="00E9544A" w:rsidRPr="00E9544A" w:rsidRDefault="00E9544A" w:rsidP="00E9544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10 декабря 2012 г. N 07-832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04"/>
      <w:bookmarkEnd w:id="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Департамент государственной политики в сфере защиты прав детей в соответствии с планом действий по модернизации общего образования на 2011 - 2015 годы, утвержденным распоряжением Правительства Российской Федерации от 7 сентября 2010 г. N 1507-р, направляет методические </w:t>
      </w:r>
      <w:hyperlink r:id="rId4" w:anchor="100007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организации обучения на дому детей-инвалидов с использованием дистанционных образовательных технологий.</w:t>
      </w:r>
    </w:p>
    <w:p w:rsidR="00E9544A" w:rsidRPr="00E9544A" w:rsidRDefault="00E9544A" w:rsidP="00E9544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05"/>
      <w:bookmarkEnd w:id="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Директор Департамента</w:t>
      </w:r>
    </w:p>
    <w:p w:rsidR="00E9544A" w:rsidRPr="00E9544A" w:rsidRDefault="00E9544A" w:rsidP="00E9544A">
      <w:pPr>
        <w:spacing w:after="18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Е.А.СИЛЬЯНОВ</w:t>
      </w:r>
    </w:p>
    <w:p w:rsidR="00E9544A" w:rsidRPr="00E9544A" w:rsidRDefault="00E9544A" w:rsidP="00E95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9544A" w:rsidRPr="00E9544A" w:rsidRDefault="00E9544A" w:rsidP="00E95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9544A" w:rsidRPr="00E9544A" w:rsidRDefault="00E9544A" w:rsidP="00E954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0" w:lineRule="atLeast"/>
        <w:rPr>
          <w:rFonts w:ascii="Courier New" w:eastAsia="Times New Roman" w:hAnsi="Courier New" w:cs="Courier New"/>
          <w:color w:val="000000"/>
          <w:sz w:val="23"/>
          <w:szCs w:val="23"/>
          <w:lang w:eastAsia="ru-RU"/>
        </w:rPr>
      </w:pPr>
    </w:p>
    <w:p w:rsidR="00E9544A" w:rsidRPr="00E9544A" w:rsidRDefault="00E9544A" w:rsidP="00E9544A">
      <w:pPr>
        <w:spacing w:after="0" w:line="330" w:lineRule="atLeast"/>
        <w:jc w:val="righ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06"/>
      <w:bookmarkEnd w:id="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Приложение</w:t>
      </w:r>
    </w:p>
    <w:p w:rsidR="00E9544A" w:rsidRPr="00E9544A" w:rsidRDefault="00E9544A" w:rsidP="00E9544A">
      <w:pPr>
        <w:spacing w:after="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07"/>
      <w:bookmarkEnd w:id="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МЕТОДИЧЕСКИЕ РЕКОМЕНДАЦИИ</w:t>
      </w:r>
    </w:p>
    <w:p w:rsidR="00E9544A" w:rsidRPr="00E9544A" w:rsidRDefault="00E9544A" w:rsidP="00E9544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ОРГАНИЗАЦИИ ОБУЧЕНИЯ НА ДОМУ ДЕТЕЙ-ИНВАЛИДОВ</w:t>
      </w:r>
    </w:p>
    <w:p w:rsidR="00E9544A" w:rsidRPr="00E9544A" w:rsidRDefault="00E9544A" w:rsidP="00E9544A">
      <w:pPr>
        <w:spacing w:after="180" w:line="330" w:lineRule="atLeast"/>
        <w:jc w:val="center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ИСПОЛЬЗОВАНИЕМ ДИСТАНЦИОННЫХ ОБРАЗОВАТЕЛЬНЫХ ТЕХНОЛОГИЙ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08"/>
      <w:bookmarkEnd w:id="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Введение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09"/>
      <w:bookmarkEnd w:id="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равных прав граждан Российской Федерации на получение качественного общего образования невозможно без широкого использования дистанционных образовательных технологий (далее - ДОТ).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10"/>
      <w:bookmarkEnd w:id="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Особенно актуально использование ДОТ для детей, которые в силу особенностей своего развития и здоровья не могут посещать школу и нуждаются в обучении на дому.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11"/>
      <w:bookmarkEnd w:id="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рамках реализации мероприятия "Развитие дистанционного образования детей-инвалидов" приоритетного национального проекта "Образование" накоплен значительный опыт организации обучения с использованием дистанционных образовательных технологий детей-инвалидов. Настоящие методические рекомендации служат цели обобщить этот опыт.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12"/>
      <w:bookmarkEnd w:id="1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Модели внедрения дистанционных образовательных технологий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13"/>
      <w:bookmarkEnd w:id="1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настоящее время сформированы 3 основные модели внедрения ДОТ при обучении детей-инвалидов.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14"/>
      <w:bookmarkEnd w:id="1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Обучение осуществляется непосредственно в Центре дистанционного обучения (далее - ЦДО). В этом случае обучающиеся зачисляются в ЦДО в порядке, установленном законодательством Российской Федерации в области образования. Обучение детей осуществляется учителями, состоящими в штате ЦДО и работающими здесь по основному месту работы или по совместительству.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15"/>
      <w:bookmarkEnd w:id="1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2. Обучение осуществляется по месту жительства детей-инвалидов, а ЦДО осуществляет методическое сопровождение деятельности образовательного учреждения, обучающего детей-инвалидов по месту их жительства.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16"/>
      <w:bookmarkEnd w:id="1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Обучение происходит на основе совместного учебного плана двух или более образовательных учреждений.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17"/>
      <w:bookmarkEnd w:id="1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реализации указанных моделей необходимо решение следующих вопросов: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" w:name="100018"/>
      <w:bookmarkEnd w:id="1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нормативной базы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" w:name="100019"/>
      <w:bookmarkEnd w:id="1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формирование материально-технической базы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" w:name="100020"/>
      <w:bookmarkEnd w:id="1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отработка моделей организации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" w:name="100021"/>
      <w:bookmarkEnd w:id="1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подготовка кадров, владеющих методиками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" w:name="100022"/>
      <w:bookmarkEnd w:id="2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обеспечение методической поддержки преподавателей, работающих в системе обучения с использованием дистанционных образовательных технологий.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" w:name="100023"/>
      <w:bookmarkEnd w:id="2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Нормативная база обучения с использованием дистанционных образовательных технологий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2" w:name="100024"/>
      <w:bookmarkEnd w:id="2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Правовые основы использования ДОТ содержатся в действующем </w:t>
      </w:r>
      <w:hyperlink r:id="rId5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Законе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"Об образовании". </w:t>
      </w:r>
      <w:hyperlink r:id="rId6" w:anchor="100012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Порядок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использования дистанционных образовательных технологий утвержден приказом Министерства образования и науки Российской Федерации "Об использовании дистанционных образовательных технологий" от 6 мая 2005 г. N 137.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3" w:name="100025"/>
      <w:bookmarkEnd w:id="2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7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Законом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Российской Федерации "Об образовании", образовательное учреждение самостоятельно в использовании и совершенствовании методик образовательного процесса и образовательных технологий, в том числе дистанционных образовательных технологий.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4" w:name="100026"/>
      <w:bookmarkEnd w:id="2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использовании дистанционных технологий образовательное учреждение обеспечивает доступ обучающихся, педагогических работников и учебно-вспомогательного персонала к учебно-методическому комплексу, включающему: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5" w:name="100027"/>
      <w:bookmarkEnd w:id="2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учебный план образовательного учреждения;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6" w:name="100028"/>
      <w:bookmarkEnd w:id="2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индивидуальный учебный план каждого обучающегося;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7" w:name="100029"/>
      <w:bookmarkEnd w:id="2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программы учебных предметов с пояснительной запиской об особенностях обучения (дисциплин, учебных курсов);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8" w:name="100030"/>
      <w:bookmarkEnd w:id="2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учебные материалы по учебному предмету (дисциплине, курсу);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9" w:name="100031"/>
      <w:bookmarkEnd w:id="2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комплекты электронных образовательных ресурсов, дистанционных курсов.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0" w:name="100032"/>
      <w:bookmarkEnd w:id="3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 </w:t>
      </w:r>
      <w:hyperlink r:id="rId8" w:anchor="100013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пунктом 1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приказа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6 мая 2005 г. N 137, дистанционные образовательные технологии могут быть использованы образовательными учреждениями при реализации основных и дополнительных образовательных программ общего образования. Образовательное учреждение вправе использовать дистанционные образовательные технологии не только при реализации образовательных программ любого уровня, но и при всех формах получения образования или при их сочетании, а также при проведении различных видов учебных, лабораторных и практических занятий, текущего контроля,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промежуточной аттестации обучающихся (</w:t>
      </w:r>
      <w:hyperlink r:id="rId9" w:anchor="100016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пункт 4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Порядка использования дистанционных образовательных технологий, утвержденный приказом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6 мая 2005 г. N 137). Вне зависимости от формы обучения и формы организации образовательного процесса итоговая аттестация завершается выдачей документа об образовании государственного образца.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1" w:name="100033"/>
      <w:bookmarkEnd w:id="3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основе имеющейся нормативной базы образовательное учреждение, использующее дистанционные образовательные технологии, должно разработать необходимые локальные нормативные акты, входящие в систему локальных нормативных актов, обеспечивающих деятельность образовательного учреждения. Локальная нормативная база зависит от выбранной модели обучения с использованием ДОТ. Примеры нормативных документов расположены на сайте Центра образования "Технологии обучения".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2" w:name="100034"/>
      <w:bookmarkEnd w:id="3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Формирование материально-технической базы обучения с использованием дистанционных образовательных технологий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3" w:name="100035"/>
      <w:bookmarkEnd w:id="3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Материально-техническая база обучения с использованием ДОТ должна обеспечивать формирование образовательной среды, включающей следующие основные компоненты: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4" w:name="100036"/>
      <w:bookmarkEnd w:id="3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деятельностная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5" w:name="100037"/>
      <w:bookmarkEnd w:id="3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коммуникативная;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6" w:name="100038"/>
      <w:bookmarkEnd w:id="3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пространственно-предметная.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7" w:name="100039"/>
      <w:bookmarkEnd w:id="37"/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Деятельностный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компонент представляет собой совокупность различных видов деятельности, необходимых для обучения и развития учащихся. Важнейшие из них: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8" w:name="100040"/>
      <w:bookmarkEnd w:id="3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исследовательская деятельность;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9" w:name="100041"/>
      <w:bookmarkEnd w:id="3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проектная деятельность;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0" w:name="100042"/>
      <w:bookmarkEnd w:id="4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творческая деятельность.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1" w:name="100043"/>
      <w:bookmarkEnd w:id="41"/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Деятельностный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компонент предполагает разработку индивидуальных учебных планов, сочетание очной и заочной форм обучения, использование гибкой системы оценивания, включающей самооценку обучающихся, планирование, реализацию и мониторинг включения обучающихся в разные виды учебной деятельности, повышающие их образовательную потребность.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2" w:name="100044"/>
      <w:bookmarkEnd w:id="4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Коммуникативный компонент представляет собой пространство межличностного взаимодействия в непосредственной или предметно-опосредованной форме. Наиболее важные элементы коммуникативного компонента: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3" w:name="100045"/>
      <w:bookmarkEnd w:id="4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гибкое сочетание обучения в процессе совместной деятельности и самостоятельного обучения;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4" w:name="100046"/>
      <w:bookmarkEnd w:id="4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партнерство педагога и ученика;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5" w:name="100047"/>
      <w:bookmarkEnd w:id="4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свободная коммуникация всех участников образовательного процесса.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6" w:name="100048"/>
      <w:bookmarkEnd w:id="4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Пространственно-предметный компонент - пространственно-предметные средства, совокупность которых обеспечивает возможность требуемых пространственных действий и поведения субъектов образовательной среды. Наиболее важные из них в части организации обучения с использованием ДОТ средства: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7" w:name="100049"/>
      <w:bookmarkEnd w:id="4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информационная образовательная среда;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8" w:name="100050"/>
      <w:bookmarkEnd w:id="4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средства индивидуального и коллективного письменного, аудио- и визуального онлайн-взаимодействия;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9" w:name="100051"/>
      <w:bookmarkEnd w:id="4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средства коллективной работы над материалами;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0" w:name="100052"/>
      <w:bookmarkEnd w:id="5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виртуальная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медиатека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подкасты как средства доставки контента обучающимся и как средства творческого самовыражения обучающихся.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1" w:name="100053"/>
      <w:bookmarkEnd w:id="5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Материально-техническая база обучения с использованием ДОТ включает следующие составляющие: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2" w:name="100054"/>
      <w:bookmarkEnd w:id="5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каналы связи;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3" w:name="100055"/>
      <w:bookmarkEnd w:id="5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система дистанционного обучения, обеспечивающая формирование информационной образовательной среды;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4" w:name="100056"/>
      <w:bookmarkEnd w:id="5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компьютерное оборудование;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5" w:name="100057"/>
      <w:bookmarkEnd w:id="5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периферийное оборудование;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6" w:name="100058"/>
      <w:bookmarkEnd w:id="5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программное обеспечение.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7" w:name="100059"/>
      <w:bookmarkEnd w:id="5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Требования к материальной базе обучения с использованием ДОТ во многом связаны с используемыми моделями обучения, однако независимо от используемой модели необходимо обеспечить достаточную пропускную способность каналов связи.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8" w:name="100060"/>
      <w:bookmarkEnd w:id="5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Образовательное учреждение, реализующее дистанционные образовательные технологии, должно иметь пропускную способность каналов связи не ниже 512 Кбит/с на одного пользователя, находящегося в здании, для организации взаимодействия в режиме </w:t>
      </w:r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видео-конференций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и 10 Мбит/с на 100 пользователей, одновременно подключенных к системе электронного дистанционного обучения.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9" w:name="100061"/>
      <w:bookmarkEnd w:id="5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Обучающийся должен иметь возможность использовать канал связи с пропускной способностью не ниже: 512 Кбит/с; для более комфортной связи рекомендовано 1 Мбит/с.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0" w:name="100062"/>
      <w:bookmarkEnd w:id="6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Информационная система обучения с использованием ДОТ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1" w:name="100063"/>
      <w:bookmarkEnd w:id="6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Одно из самых важных направлений деятельности образовательной организации (образовательного учреждения), реализующей обучение с использованием ДОТ, - создание и развитие информационной среды. Создание и развитие информационной среды в свою очередь отвечает требованиям современного образовательного стандарта, в соответствии с которым весь образовательный процесс должен вестись и фиксироваться в информационной среде.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2" w:name="100064"/>
      <w:bookmarkEnd w:id="6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информационной среды осуществляется с помощью программной системы дистанционного обучения (далее - СДО).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3" w:name="100065"/>
      <w:bookmarkEnd w:id="6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 помощью системы дистанционного обучения: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4" w:name="100066"/>
      <w:bookmarkEnd w:id="6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разработчики учебных программ: авторы содержания, веб-дизайнер, программист, художник, методисты совместно разрабатывают и размещают содержательный контент;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5" w:name="100067"/>
      <w:bookmarkEnd w:id="6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учитель планирует свою педагогическую деятельность: выбирает из имеющихся или создает простейшие, нужные для обучающихся, ресурсы и задания;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6" w:name="100068"/>
      <w:bookmarkEnd w:id="6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администрация школы, методические службы, органы управления образованием, учителя, обучающиеся и их законные представители своевременно могут получить полную информацию о ходе учебного процесса, промежуточных и итоговых результатах, благодаря автоматическому фиксированию указанных позиций в информационной среде;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7" w:name="100069"/>
      <w:bookmarkEnd w:id="6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обучающиеся выполняют задания (знакомятся, собирают и организуют информацию, создают мультимедиа образовательные продукты, участвуют в форумах и т.д.), обращаются к учителям за помощью;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8" w:name="100070"/>
      <w:bookmarkEnd w:id="6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учителя выражают свое отношение к работам обучающихся, в виде текстовых или аудио рецензий,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модерации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форумов, устных </w:t>
      </w:r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он-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лайн</w:t>
      </w:r>
      <w:proofErr w:type="spellEnd"/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консультаций;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9" w:name="100071"/>
      <w:bookmarkEnd w:id="6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обучающиеся, их законные представители, учителя, получают дополнительные возможности общения внутри школьного социума, выражая свое мнение, выдвигая предложения и инициативы, фиксируя их в информационной среде;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0" w:name="100072"/>
      <w:bookmarkEnd w:id="7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результаты деятельности автоматически собираются и хранятся в информационной среде, на их основании формируются портфолио обучающихся и педагогических работников.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1" w:name="100073"/>
      <w:bookmarkEnd w:id="7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с использованием ДОТ невозможно осуществлять без использования СДО, однако СДО не обязательно должна быть установлена в образовательной организации (образовательном учреждении), осуществляющей обучение с использованием ДОТ. Образовательные организации могут использовать доступ к СДО, предоставляемый сторонней организацией. Так, Центр образования "Технологии обучения" предоставлял доступ к своей информационной среде всем участникам мероприятия "Развитие дистанционного образования для детей-инвалидов" приоритетного национального проекта "Образование".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2" w:name="100074"/>
      <w:bookmarkEnd w:id="7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Целесообразно создавать единые центры обеспечения обучения с использованием дистанционных образовательных технологий в субъектах Российской Федерации.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3" w:name="100075"/>
      <w:bookmarkEnd w:id="7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Информационная система обучения с использованием ДОТ должна соответствовать следующим требованиям: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4" w:name="100076"/>
      <w:bookmarkEnd w:id="7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обеспечивать управление содержанием образования, осуществлять учебное взаимодействие "учитель - ученик";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5" w:name="100077"/>
      <w:bookmarkEnd w:id="7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обеспечивать прозрачность образовательного процесса для администрации, педагогов, учащихся, родителей, органов управления образованием;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6" w:name="100078"/>
      <w:bookmarkEnd w:id="7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обеспечивать формирование и корректировку индивидуальных учебных планов учащихся;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7" w:name="100079"/>
      <w:bookmarkEnd w:id="7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формировать электронное расписание и доставлять его каждому участнику образовательного процесса через образовательный портал;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8" w:name="100080"/>
      <w:bookmarkEnd w:id="7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вести учет результатов образовательного процесса в электронной форме (портфолио и электронный журнал);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9" w:name="100081"/>
      <w:bookmarkEnd w:id="7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вести электронные дневники.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0" w:name="100082"/>
      <w:bookmarkEnd w:id="8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Возможности системы электронного дистанционного обучения непосредственно влияют на эффективность обучения с использованием ДОТ. Используемая система должна удовлетворять описанным ниже требованиям по управлению курсами: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1" w:name="100083"/>
      <w:bookmarkEnd w:id="8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разработчик курса должен иметь полный контроль над курсом: изменение настроек, правка содержания, обучение;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2" w:name="100084"/>
      <w:bookmarkEnd w:id="8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учитель должен иметь все возможности по организации обучения, без возможности изменять контент курса (при необходимости внести изменения, например, добавить индивидуальное задание для учащихся, учитель обращается к разработчику курса);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3" w:name="100085"/>
      <w:bookmarkEnd w:id="8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должна быть обеспечена возможность загрузки курсов в том числе в формате СДО "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Moodle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4" w:name="100086"/>
      <w:bookmarkEnd w:id="8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- должна быть обеспечена возможность включения в курс большого набора различных элементов: ресурсов, форумов, тестов, заданий, глоссариев, опросов, анкет, чатов, лекций, семинаров,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wiki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баз данных, SCORM-объектов, виртуальной белой доски, редактора "ленты времени", построения схем и др.;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5" w:name="100087"/>
      <w:bookmarkEnd w:id="8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должна быть обеспечена удобная возможность редактирования текстовых областей с помощью встроенного HTML-редактора;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6" w:name="100088"/>
      <w:bookmarkEnd w:id="8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должны быть предоставлены различные способы оценивания работы обучающихся с возможностью создания собственных шкал для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критериального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оценивания результатов обучения;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7" w:name="100089"/>
      <w:bookmarkEnd w:id="8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все оценки должны собираться в единый журнал, содержащий удобные механизмы для подведения итогов, создания и использования различных отчетов, импорта и экспорта оценок;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8" w:name="100090"/>
      <w:bookmarkEnd w:id="8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должна быть встроена удобная система учета и отслеживания активности обучающихся, позволяющая в любой момент увидеть полную картину как участия в курсе в целом, так и детальную информацию по каждому элементу курса;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9" w:name="100091"/>
      <w:bookmarkEnd w:id="8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должна быть интегрирована электронная почта, позволяющая отправлять копии сообщений в форумах, отзывы и комментарии учителей и другую учебную информацию.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0" w:name="100092"/>
      <w:bookmarkEnd w:id="9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Информационная система дистанционного обучения должна поддерживать отображение любого электронного содержания, хранящегося как локально, так и на любом внешнем сайте.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1" w:name="100093"/>
      <w:bookmarkEnd w:id="9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Компьютерное оборудование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2" w:name="100094"/>
      <w:bookmarkEnd w:id="9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Обучение с использованием ДОТ не предъявляет высоких требований к компьютерному оборудованию, критические параметры - надежность и стоимость владения. В общем случае могут использоваться практически любые достаточно современные компьютеры с установленной операционной системой. Необходимым минимальным условием является наличие интернет-браузера и подключения к сети Интернет.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3" w:name="100095"/>
      <w:bookmarkEnd w:id="9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компьютере также должен быть установлен комплект программного обеспечения. Для работы с использованием аудиоканала, в том числе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аудиоконференций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необходимо наличие микрофона и динамиков (наушников). При использовании видеоконференций дополнительно необходимо наличие веб-камеры. Указанным требованиям соответствуют практически все современные мобильные компьютеры.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4" w:name="100096"/>
      <w:bookmarkEnd w:id="9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этом одинаковые требования предъявляются как к компьютеру ученика, так и к компьютеру учителя. Место расположения компьютеров учителей и обучающихся зависит от используемой модели электронного дистанционного обучения.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5" w:name="100097"/>
      <w:bookmarkEnd w:id="9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Более высокие требования могут быть предъявлены к компьютеру разработчика курсов.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6" w:name="100098"/>
      <w:bookmarkEnd w:id="9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7. Периферийное оборудование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7" w:name="100099"/>
      <w:bookmarkEnd w:id="9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Значительно увеличивает возможность обучения по ряду предметов наличие периферийного оборудования. К необходимому периферийному оборудованию, активно используемому в общем образовании, необходимо отнести: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8" w:name="100100"/>
      <w:bookmarkEnd w:id="9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периферийное оборудование общего назначения: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9" w:name="100101"/>
      <w:bookmarkEnd w:id="9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веб-камера;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0" w:name="100102"/>
      <w:bookmarkEnd w:id="10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принтер;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1" w:name="100103"/>
      <w:bookmarkEnd w:id="10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сканер;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2" w:name="100104"/>
      <w:bookmarkEnd w:id="10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цифровой фотоаппарат;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3" w:name="100105"/>
      <w:bookmarkEnd w:id="10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цифровая видеокамера;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4" w:name="100106"/>
      <w:bookmarkEnd w:id="10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специализированное оборудование, используемое при изучении отдельных предметов: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5" w:name="100107"/>
      <w:bookmarkEnd w:id="10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веб-камера с возможностями большого увеличения (цифровой микроскоп);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6" w:name="100108"/>
      <w:bookmarkEnd w:id="10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комплекты цифровых датчиков для физики, химии и биологии;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7" w:name="100109"/>
      <w:bookmarkEnd w:id="10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графический планшет;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8" w:name="100110"/>
      <w:bookmarkEnd w:id="10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программируемые конструкторы;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9" w:name="100111"/>
      <w:bookmarkEnd w:id="10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музыкальная клавиатура;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0" w:name="100112"/>
      <w:bookmarkEnd w:id="11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периферийное оборудование, адаптирующее компьютер под физические особенности обучающегося: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1" w:name="100113"/>
      <w:bookmarkEnd w:id="11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специализированные мыши (роллеры, джойстики, ножные и головные мыши и т.п.);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2" w:name="100114"/>
      <w:bookmarkEnd w:id="11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специализированные клавиатуры (увеличенные или уменьшенные в размере, с крупным контрастным изображением символов, экранные и т.п.).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3" w:name="100115"/>
      <w:bookmarkEnd w:id="11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Место расположения периферийного оборудования учителей и обучающихся зависит от используемой модели электронного дистанционного обучения.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4" w:name="100116"/>
      <w:bookmarkEnd w:id="11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8. Программное обеспечение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5" w:name="100117"/>
      <w:bookmarkEnd w:id="11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 компьютерах учителей и обучающихся при использовании дистанционных образовательных технологий должно быть установлено как минимум то же программное обеспечение, которое используется при очном обучении. Данное программное обеспечение должно включать: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6" w:name="100118"/>
      <w:bookmarkEnd w:id="11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информационные инструменты в соответствии с возрастом обучающего: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7" w:name="100119"/>
      <w:bookmarkEnd w:id="11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общего назначения (текстовый редактор, редактор презентаций, графические редакторы и т.д.);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8" w:name="100120"/>
      <w:bookmarkEnd w:id="11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специализированные (конструкторские творческие среды, виртуальные лаборатории);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9" w:name="100121"/>
      <w:bookmarkEnd w:id="11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информационные источники;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0" w:name="100122"/>
      <w:bookmarkEnd w:id="12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комплекты ЭОР к используемым учебникам.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1" w:name="100123"/>
      <w:bookmarkEnd w:id="12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обучение с использованием дистанционных образовательных технологий требует интенсивного использования компьютера, необходимо особое внимание уделить умению осуществлять десятипальцевый "слепой" компьютерный ввод текста всеми участниками образовательного процесса - как учащимися, так и учителями.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2" w:name="100124"/>
      <w:bookmarkEnd w:id="12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Обучающиеся, начиная с первого класса, должны одновременно осваивать письмо на бумаге и на компьютере и к концу "букварного" периода должны владеть техникой десятипальцевого "слепого" компьютерного ввода. Для учащихся других классов должен быть организован отдельный модуль по обучению десятипальцевому вводу текста, а педагоги на первом этапе должны обращать внимание на способ набора текстов учащимися.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3" w:name="100125"/>
      <w:bookmarkEnd w:id="12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педагогических работников, ведущих обучение с использованием дистанционных образовательных технологий, должен быть организован отдельный модуль по обучению десятипальцевому "слепому" компьютерному вводу.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4" w:name="100126"/>
      <w:bookmarkEnd w:id="12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9. Подготовка кадров, владеющих методиками обучения с использованием ДОТ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5" w:name="100127"/>
      <w:bookmarkEnd w:id="12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Для широкого использования различных моделей обучения с использованием ДОТ необходимо уделить большое внимание подготовке кадров. При этом подготовка кадров должна охватывать технологические, методические и психологические аспекты обучения, учитывать особенности различных моделей обучения с использованием ДОТ. Особенно это касается педагогов, работающих с детьми-инвалидами. В данном случае должны рассматриваться специфические особенности обучения - в зависимости от имеющихся ограничений возможностей здоровья.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6" w:name="100128"/>
      <w:bookmarkEnd w:id="12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Повышение квалификации педагогов, предполагающих осуществлять обучение с использованием дистанционных образовательных технологий, целесообразно вести с использованием системы дистанционного обучения, в которой в дальнейшем педагогам предстоит работать. Курсы повышения квалификации должны быть построены таким образом, чтобы часть времени слушатели обучались очно, а часть - с использованием дистанционных технологий.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7" w:name="100129"/>
      <w:bookmarkEnd w:id="12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обучения учителя должны обладать необходимыми знаниями: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8" w:name="100130"/>
      <w:bookmarkEnd w:id="12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 особенностях психофизического развития детей, относящихся к разным педагогическим группам;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9" w:name="100131"/>
      <w:bookmarkEnd w:id="12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 области методик, технологий, подходов в организации образовательного процесса для детей, относящихся к разным педагогическим группам;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0" w:name="100132"/>
      <w:bookmarkEnd w:id="13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 специфическом инструментарии и возможностях, позволяющих технически осуществлять процесс обучения с использованием ДОТ.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1" w:name="100133"/>
      <w:bookmarkEnd w:id="13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повышения квалификации педагогов, использующих дистанционные образовательные технологии, должно состоять из следующих блоков: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2" w:name="100134"/>
      <w:bookmarkEnd w:id="13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технологические основы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3" w:name="100135"/>
      <w:bookmarkEnd w:id="13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педагогические и дидактические основы обучения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4" w:name="100136"/>
      <w:bookmarkEnd w:id="13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методика преподавания отдельных предметов с использованием дистанционных образовательных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5" w:name="100137"/>
      <w:bookmarkEnd w:id="13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специфические аспекты обучения с использованием дистанционных образовательных технологий различных целевых групп обучающихся.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6" w:name="100138"/>
      <w:bookmarkEnd w:id="13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Программа повышения квалификации для каждого обучающегося (группы обучающихся) должна состоять из общих для всех инвариантных модулей и вариативных, связанных с предметной специализацией педагогов и целевой аудиторией, которую планирует обучать педагог по окончании курсовой подготовки. Также вариативные модули должны рассматривать специфику различных моделей обучения с использованием ДОТ.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7" w:name="100139"/>
      <w:bookmarkEnd w:id="13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Инвариантные модули: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8" w:name="100140"/>
      <w:bookmarkEnd w:id="13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технологические вопросы использования систем дистанционного обучения при реализации ДОТ;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9" w:name="100141"/>
      <w:bookmarkEnd w:id="13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педагогические и дидактические основы обучения с использованием ДОТ.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0" w:name="100142"/>
      <w:bookmarkEnd w:id="14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Возможные вариативные модули: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1" w:name="100143"/>
      <w:bookmarkEnd w:id="14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методика преподавания отдельных предметов (в соответствии со списком предметов);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2" w:name="100144"/>
      <w:bookmarkEnd w:id="14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- специфические аспекты обучения с использованием ДОТ различных целевых групп обучающихся;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3" w:name="100145"/>
      <w:bookmarkEnd w:id="14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специфические аспекты различных моделей обучения с использованием ДОТ.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4" w:name="100146"/>
      <w:bookmarkEnd w:id="14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Акцентирование обучения на информационных технологиях связано с умениями учителя использовать средства информационных технологий в качестве основного инструмента обучения. В результате обучения работники образовательных учреждений должны обладать технологическими умениями, которые можно объединить в группы: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5" w:name="100147"/>
      <w:bookmarkEnd w:id="14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организовать собственную работу на компьютере;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6" w:name="100148"/>
      <w:bookmarkEnd w:id="14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выбрать и использовать локальные приложения на компьютере для решения педагогических задач, как собственных, так и при взаимодействии с обучающимися;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7" w:name="100149"/>
      <w:bookmarkEnd w:id="14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использовать периферийное оборудование до степени свободы, позволяющей помочь в вопросах его использования обучающимся;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8" w:name="100150"/>
      <w:bookmarkEnd w:id="14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привлекать возможности информационных объектов, находящихся на внешних интернет-сайтах (электронные библиотеки и словари, информационные ресурсы, специализированные по предметной направленности сайты, информацию, размещенную на образовательных порталах и т.п.);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9" w:name="100151"/>
      <w:bookmarkEnd w:id="14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организовывать собственную деятельность и деятельность учащихся в информационной среде;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0" w:name="100152"/>
      <w:bookmarkEnd w:id="15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- использование программ для организации онлайн взаимодействия (взаимодействия в реальном времени): видеоконференций,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аудиоконференций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чата;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1" w:name="100153"/>
      <w:bookmarkEnd w:id="15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умение эффективно использовать возможности информационной системы дистанционного обучения как основного инструмента организации обучения с использованием ДОТ;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2" w:name="100154"/>
      <w:bookmarkEnd w:id="15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ведение электронного документооборота.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3" w:name="100155"/>
      <w:bookmarkEnd w:id="15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Блок "Педагогические и дидактические основы обучения с использованием дистанционных технологий" направлен на выявление различий между очным уроком в классе и уроком с использованием ДОТ, в нем должны быть определены основные положения, определяющие содержание, организационные формы и методы учебного процесса в соответствии с его общими целями и закономерностями.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4" w:name="100156"/>
      <w:bookmarkEnd w:id="15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вариативном блоке по методике преподавания содержание определяется для каждого учебного предмета или предметной области отдельно. Изучаются специфика преподавания предмета с использованием дистанционных технологий, рассматриваются и подвергаются анализу дистанционные курсы, электронные образовательные ресурсы по предмету, обсуждаются различные способы преподавания предмета.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5" w:name="100157"/>
      <w:bookmarkEnd w:id="15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вариативного блока "Специфические аспекты обучения с использованием дистанционных технологий различных целевых групп обучающихся" определяется особенностями обучающихся.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6" w:name="100158"/>
      <w:bookmarkEnd w:id="15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10. Обеспечение методической поддержки преподавателей, работающих в системе электронного дистанционного обучения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7" w:name="100159"/>
      <w:bookmarkEnd w:id="15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Для эффективного внедрения различных моделей обучения с использованием ДОТ, кроме подготовки кадров, необходимо уделить большое внимание вопросам постоянной методической и консультационной поддержки преподавателей.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Методическая и консультационная поддержка так же, как и обучение педагогов, должна охватывать технологические, методические и психологические аспекты обучения с использованием ДОТ, учитывать особенности различных моделей такого обучения.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8" w:name="100160"/>
      <w:bookmarkEnd w:id="15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Методическую и консультационную поддержку педагогов, осуществляющих обучение с использованием дистанционных образовательных технологий, целесообразно вести с использованием сходной системы дистанционного обучения, в которой работают педагоги.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9" w:name="100161"/>
      <w:bookmarkEnd w:id="15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методической поддержки также целесообразно использовать Интернет-ресурсы организаций, занимающихся повышением квалификации (переподготовкой) педагогических кадров и социальных педагогических сетей.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0" w:name="100162"/>
      <w:bookmarkEnd w:id="16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11. Организация обучения детей-инвалидов с использованием дистанционных образовательных технологий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1" w:name="100163"/>
      <w:bookmarkEnd w:id="16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обучении детей-инвалидов возможна реализация основных образовательных программ посредством дистанционных образовательных технологий, за исключением промежуточной и итоговой аттестации. Организация обучения на основе использования ДОТ позволяет гибко учитывать личностные особенности и цели ученика, выстраивать его индивидуальную образовательную траекторию.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2" w:name="100164"/>
      <w:bookmarkEnd w:id="16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 учеников в виртуальных классах происходит при удаленности друг от друга практически всех субъектов образования. Меняется роль и место всех основных образовательных компонентов традиционного образования: целей, содержания, форм, критериев оценки обучения. Чтобы реализовать эти возможности, требуется высокопрофессиональная координация обучения со стороны всех участников образовательного процесса, работающих в определенной и отлаженной педагогической системе.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3" w:name="100165"/>
      <w:bookmarkEnd w:id="16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Изучение опыта показывает, что, в основном, в образовательной практике распространение получили две основные модели организации обучения с использованием ДОТ: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4" w:name="100166"/>
      <w:bookmarkEnd w:id="16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Образовательная организация (образовательное учреждение) полностью берет на себя все функции по организации процесса обучения с использованием ДОТ, включая создание необходимой инфраструктуры (техническое сопровождение образовательного процесса, создание и функционирование центра обработки вызовов, инженерной службы, создание учебных материалов, методическое сопровождение образовательного процесса и пр.).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5" w:name="100167"/>
      <w:bookmarkEnd w:id="16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Образовательный процесс на основе использования дистанционных образовательных технологий осуществляется на базе образовательных организаций (образовательных учреждений), а вся необходимая инфраструктура (техническое сопровождение образовательного процесса, создание и функционирование центра обработки вызовов, инженерной службы, создание учебных материалов, методическое сопровождение образовательного процесса и пр.) выделена и осуществляется специально созданной для этой цели организацией.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6" w:name="100168"/>
      <w:bookmarkEnd w:id="16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Каждая из перечисленных моделей имеет свои особенности и условия функционирования. Так, необходимым условием функционирования первой модели является наличие большого количества учащихся (особенно в условиях перехода на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подушевое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финансирование образовательных учреждений).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7" w:name="100169"/>
      <w:bookmarkEnd w:id="16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При второй модели органы управления образованием должны предусмотреть выделение средств на содержание центра.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8" w:name="100170"/>
      <w:bookmarkEnd w:id="16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Перечисленные модели дистанционного обучения не исключают других их возможных комбинаций и могут представлять собой как отдельные образовательные направления, так и динамически развивающуюся совокупность очных и с использованием ДОТ образовательных процессов.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69" w:name="100171"/>
      <w:bookmarkEnd w:id="16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Соответственно перечисленным моделям дистанционного обучения устанавливаются цели, содержание, организационная структура, формы и методы обучения, система диагностики и оценки результатов. В каждом случае выстраивается своя система дистанционной деятельности учебного учреждения, определяется концепция образовательного сайта и его развития. Выбираемая модель обучения с использованием ДОТ позволяет организаторам учебного процесса планировать соотношение между очным и дистанционным обучением в динамике его развития, с учетом особенностей функционирования образовательного учреждения, анализа образовательных потребностей учащихся, кадрового потенциала и других составляющих.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0" w:name="100172"/>
      <w:bookmarkEnd w:id="17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реализации дополнительных образовательных программ дистанционные образовательные технологии могут использоваться по усмотрению образовательной организации частично или в полном объеме.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1" w:name="100173"/>
      <w:bookmarkEnd w:id="17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Обязательным условием является наличие у образовательной организации имеющих необходимую подготовку педагогических работников и учебно-вспомогательного персонала, учебно-методической документации (на бумажном и электронном носителях) и доступа к электронным образовательным и информационным ресурсам, необходимым для качественного освоения соответствующей образовательной программы.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2" w:name="100174"/>
      <w:bookmarkEnd w:id="17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Порядок и формы доступа обучающихся к электронным образовательным и информационным ресурсам при освоении образовательной программы определяется локальным актом образовательной организации.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3" w:name="100175"/>
      <w:bookmarkEnd w:id="17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Эффективность обучения с использованием ДОТ достигается путем наиболее полного и точного согласования требований образовательного стандарта и возможностей обучающегося. Учитываются все временные и территориальные ограничения, с которыми сталкиваются учитель и ученик. Обычно обучение проводится с использованием нескольких средств общения одновременно, что позволяет обучающемуся не только хорошо осваивать учебный материал, но и знакомиться в процессе обучения с новейшими достижениями и разработками в соответствующих областях знаний. Кроме того, ученики обеспечены возможностью своевременно связаться с учителем в процессе обучения, задать вопрос, получить консультацию по непонятому разделу. А учителю информационная учебная среда позволяет легко реализовать постоянный контроль за учебной деятельностью ученика, что просто вынуждает того работать равномерно, без скачков и авралов, а значит, эффективно. В автоматизированной системе дистанционного обучения контроль приобретаемых знаний может быть очень детальным и практически постоянным.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4" w:name="100176"/>
      <w:bookmarkEnd w:id="17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Кроме того, обучение с использованием ДОТ позволяет осуществлять постоянный контакт обучающегося не только с учителем, но и с другими обучающимися, а значит,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могут быть реализованы групповые работы (практикумы, проекты), что формирует у обучающихся навык командной работы. Хотя ДОТ предполагают расположение участников образовательного процесса на разных территориях, многие обучающиеся подтверждают, что получают намного больше индивидуального внимания и возможностей взаимодействовать с учителем и соучениками, чем это было возможно в обычных условиях. Учителя своевременно отвечают на вопросы и регулярно оценивают работу обучающихся, а обучающиеся имеют множество возможностей для взаимодействия друг с другом.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5" w:name="100177"/>
      <w:bookmarkEnd w:id="17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Таким образом, дистанционные образовательные технологии дают возможность организовать обучение обучающихся в удобное время и в удобном месте, в соответствии с индивидуальными особенностями, по индивидуальному расписанию (особенно важно для лиц с ограниченными возможностями передвижения (состояние здоровья)). Использование средств электронного контроля знаний повышает объективность и независимость оценок. Наряду с обучением происходит дополнительное углубленное освоение персонального компьютера и средств коммуникаций.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6" w:name="100178"/>
      <w:bookmarkEnd w:id="17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Организация обучения с использованием дистанционных образовательных технологий приводит к появлению новых возможностей для реализации проблемно-поисковой и проектной деятельности обучающихся, стимулирует развитие самостоятельности в организации деятельности. Обучающиеся приобретают не только новые информационные компетенции, необходимые для успеха в любой деятельности, но и пополняют перечень навыков и компетенций, относящихся к социально значимым, определяющим дальнейшую успешность человека во всех сферах его жизнедеятельности.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7" w:name="100179"/>
      <w:bookmarkEnd w:id="17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организации обучения с использованием ДОТ важно соблюдать принцип оптимального сочетания очных и дистанционных форм деятельности учащихся с учетом их индивидуальных возможностей, образовательных потребностей.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8" w:name="100180"/>
      <w:bookmarkEnd w:id="17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мнению специалистов, рациональная пропорция включения ДОТ в традиционное обучение составляет 70 - 80% учебного плана, в зависимости от специализированной темы каждого курса. Обучение на основе взаимодействия в полностью синхронном режиме предполагает организацию основных учебных занятий (уроков), а также проведение всех дополнительных видов занятий (консультаций и др.) только в режиме реального времени, т.е. имитирующих традиционный учебный процесс. Реализация обучения с использованием ДОТ требует выполнения ряда условий: организационных (все в одно и то же время), технических (наличие веб-камер, скорость подключения к Интернету), при условии выполнения которых учебный процесс может быть организован полностью в дистанционном режиме и соответствовать всем требованиям качественной организации образовательного процесса. Идеальный формат обучения - это комплексный формат обучения (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blended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education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), при котором обучение с использованием ДОТ сочетается с очным обучением и практическими занятиями.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79" w:name="100181"/>
      <w:bookmarkEnd w:id="17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Соотношение объема проведенных учебных, лабораторных и практических занятий с использованием дистанционных образовательных технологий или путем непосредственного взаимодействия педагогического работника с обучающимся является исключительной прерогативой образовательной организации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(образовательного учреждения) и определяется им с учетом индивидуальных особенностей и потребностей ученика (группы).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0" w:name="100182"/>
      <w:bookmarkEnd w:id="18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приложениях представлен примерный учебный план образовательной организации (образовательного учреждения), использующей ДОТ, а также индивидуальные учебные планы учащихся.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1" w:name="100183"/>
      <w:bookmarkEnd w:id="18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12. Выработка механизмов материального стимулирования работников образовательных учреждений, использующих ДОТ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2" w:name="100184"/>
      <w:bookmarkEnd w:id="18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настоящее время формирование системы оплаты труда учителей в образовательных учреждениях общего образования различного типа и вида происходит на основе Модельной методики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 (письмо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от 13 сентября 2006 г. N АФ-213/03 "О подготовке и направлении модельных методик").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3" w:name="100185"/>
      <w:bookmarkEnd w:id="18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указанной Модельной методике сформирована общая нормативная база системы оплаты труда учителей, но отсутствует механизм учета специфики обучения детей-инвалидов с использованием дистанционных технологий обучения. Так, весовое соотношение в фонде оплаты труда доли педагогического персонала (как основного персонала, непосредственно осуществляющего учебный процесс) и доли иного персонала общеобразовательного учреждения рекомендовано устанавливать в пропорции 70% к 30%.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4" w:name="100186"/>
      <w:bookmarkEnd w:id="18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образовательных учреждения, реализующих образовательные программы обучения детей-инвалидов с использованием ДОТ, это соотношение должно быть другим, так как данные образовательные учреждения или их структурные подразделения создавались с целью предоставления возможности детям-инвалидам, не имеющим возможности обучаться в условиях классов общеобразовательных школ, получить в адекватных их физическим особенностям условиях образование в пределах государственных стандартов. Основное отличие этих образовательных учреждений от обычных общеобразовательных школ кроется в специфике образовательных технологий.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5" w:name="100187"/>
      <w:bookmarkEnd w:id="18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Численность педагогов, реализующих общеобразовательные программы в этих учреждениях, составляет 50 - 60% от численности других участвующих в образовательном процессе специалистов: педагоги-психологи, психологи, социальные педагоги, специалисты по информационно-коммуникационным технологиям, логопеды, дефектологи, медицинские работники, инженеры, техники и др.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6" w:name="100188"/>
      <w:bookmarkEnd w:id="18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организации стабильного и качественного образовательного процесса требуется обеспечение комплексного сопровождения деятельности учителей. При этом разделение ролей обучающего как преподавателя, представляющего изучаемое предметное содержание, и как консультанта и наставника (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тьютора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), направляющего самостоятельное изучение посредством двухстороннего дидактического общения (диалога), осуществляется большей частью асинхронно. Поддержка </w:t>
      </w:r>
      <w:proofErr w:type="spell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тьютора</w:t>
      </w:r>
      <w:proofErr w:type="spell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заключается в том, чтобы адаптировать изучение этих материалов к индивидуальным потребностям и возможностям обучающихся и выполнять функции аттестации,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методического консультирования по предмету, наставничества и психологической поддержки, профессиональной ориентации и консультирования по вопросам индивидуального учебного плана, мониторинга качества образования.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7" w:name="100189"/>
      <w:bookmarkEnd w:id="18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Помимо реализации общеобразовательных целей и задач данные образовательные учреждения одновременно решают и специальные задачи коррекционного характера, обеспечивающие обучение, воспитание, социальную адаптацию и интеграцию в обществе больных детей, которые по состоянию здоровья не могут систематически посещать занятия в школе.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8" w:name="100190"/>
      <w:bookmarkEnd w:id="18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в образовательный процесс такого учреждения активно вовлечены все его службы, соотношение основной и сопровождающей деятельности существенно меняется, а вклад "иного персонала" в результатах образовательной деятельности и, соответственно, в фонде оплаты труда существенно возрастает.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89" w:name="100191"/>
      <w:bookmarkEnd w:id="18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связи с изложенным весовое соотношение в фонде оплаты труда доли педагогического персонала, непосредственно осуществляющего учебный процесс по дистанционным технологиям, и доли иного персонала целесообразно определять в пропорции не менее чем 60% к 40%.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0" w:name="100192"/>
      <w:bookmarkEnd w:id="19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 невозможности осуществлять воспитание и обучение детей-инвалидов в общих или специальных дошкольных и общеобразовательных учреждениях органы управления образованием и образовательные учреждения обеспечивают с согласия родителей обучение детей-инвалидов по полной общеобразовательной или индивидуальной программе на дому. Порядок воспитания и обучение детей-инвалидов на дому, а также размеры компенсации затрат родителей на эти цели определяются законами и иными нормативными актами субъектов Российской Федерации и являются расходными обязательствами бюджетов субъектов Российской Федерации (законных представителей) обеспечивают обучение этих детей на дому (</w:t>
      </w:r>
      <w:hyperlink r:id="rId10" w:anchor="000071" w:history="1">
        <w:r w:rsidRPr="00E9544A">
          <w:rPr>
            <w:rFonts w:ascii="inherit" w:eastAsia="Times New Roman" w:hAnsi="inherit" w:cs="Arial"/>
            <w:color w:val="005EA5"/>
            <w:sz w:val="23"/>
            <w:szCs w:val="23"/>
            <w:u w:val="single"/>
            <w:bdr w:val="none" w:sz="0" w:space="0" w:color="auto" w:frame="1"/>
            <w:lang w:eastAsia="ru-RU"/>
          </w:rPr>
          <w:t>статья 18</w:t>
        </w:r>
      </w:hyperlink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Федерального закона от 24 ноября 1995 г. N 181 "О социальной защите инвалидов в Российской Федерации").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1" w:name="100193"/>
      <w:bookmarkEnd w:id="19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Содержание образования в образовательных учреждениях, работающих с детьми-инвалидами по дистанционным технологиям, определяется образовательными программами, принимаемыми и реализуемыми образовательными учреждениями на основании примерных образовательных программ, подготовленных Министерством образования Российской Федерации, в соответствии с государственными стандартами.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2" w:name="100194"/>
      <w:bookmarkEnd w:id="19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этих условиях наиболее оптимальной, а иногда и единственно возможной является индивидуальная форма обучения. Необходимо предусмотреть и иные формы обучения - классно-урочную (при наличии 8 человек одного класса), групповую (до 4 человек).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3" w:name="100195"/>
      <w:bookmarkEnd w:id="19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Формы обучения определяются Педагогическим советом общеобразовательного учреждения в соответствии с медицинскими показаниями для каждого отдельного предмета. Занятия могут организовываться как в условиях помещений школы, так и на дому у ребенка.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4" w:name="100196"/>
      <w:bookmarkEnd w:id="19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основном, в образовательных учреждениях или их структурных подразделениях образовательный процесс с детьми-инвалидами по дистанционным образовательным технологиям осуществляется в классе с наполняемостью 1 обучающегося, что предполагает и расчет соответствующего норматива бюджетного финансирования.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5" w:name="100197"/>
      <w:bookmarkEnd w:id="19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Норматив финансирования для обучения детей-инвалидов при использовании дистанционных образовательных технологий, который обеспечит им возможность получать образование в соответствии с федеральным базисным учебным планом, должен соответствовать коэффициенту 8 - 12 по отношению к финансовому нормативу для обучения обычного обучающегося в общеобразовательной школе.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6" w:name="100198"/>
      <w:bookmarkEnd w:id="19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Реализация образовательной программы в условиях дистанционных образовательных технологий осуществляется на основе индивидуального учебного плана обучающегося, и обучение обучающегося должно проводиться с учетом его возможностей, со скоростью, удобной обучающемуся, должно быть индивидуально направленным. Обучающийся волен распоряжаться своим обучением в соответствии с обстоятельствами, он не связан жесткими механизмами управления учреждением, что позволяет обучающемуся начинать изучение материала в удобное для него время, при необходимости прерывать обучение, т.е. изучать материал со скоростью, которая ему под силу.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7" w:name="100199"/>
      <w:bookmarkEnd w:id="19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Данному положению должна соответствовать и организация труда учителей и иных категорий персонала, вовлеченных в образовательный процесс.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8" w:name="100200"/>
      <w:bookmarkEnd w:id="19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Механизмы мотивирования перехода на новые подходы к предоставлению образовательных услуг целесообразно рассматривать с точки зрения разных субъектов системы образования, на которых воздействуют эти механизмы.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99" w:name="100201"/>
      <w:bookmarkEnd w:id="199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Выделим двух основных субъектов, которые могут быть мотивированы к переходу на новые подходы к предоставлению образовательных услуг: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0" w:name="100202"/>
      <w:bookmarkEnd w:id="200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учитель, преподающий с использованием дистанционных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1" w:name="100203"/>
      <w:bookmarkEnd w:id="201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образовательное учреждение, в котором реализуются общеобразовательные программы с использованием дистанционных технологий, в том числе для детей-инвалидов.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2" w:name="100204"/>
      <w:bookmarkEnd w:id="202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Привлекательность использования дистанционных технологий в рамках реализации общеобразовательных программ для учителей будет определяться следующим: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3" w:name="100205"/>
      <w:bookmarkEnd w:id="203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Преподавание с использованием дистанционных технологий может выступать в качестве дополнительного источника дохода для учителей, работающих в общеобразовательных учреждениях, - за счет увеличения численности обучающихся.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4" w:name="100206"/>
      <w:bookmarkEnd w:id="20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Преподавание с использованием дистанционных технологий представляет собой иные условия труда, чем при реализации образовательных программ в обычном режиме, которые могут быть более привлекательными для учителей (это занятия с учащимися, которые в большей степени ответственны за результаты учебного процесса, при применении дистанционных технологий не возникает необходимости следить за поведением обучающихся и т.п.).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5" w:name="100207"/>
      <w:bookmarkEnd w:id="205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Возможность одновременного обучения большего числа обучающихся при тех же трудовых издержках на урочную деятельность. Большая оплата труда, чем при реализации программы в обычном режиме, будет обусловлена за счет большей трудоемкости, оплачиваемой дополнительно, за счет доплат за проверку домашних работ ("проверку тетрадей") и других видов деятельности, осуществляемых в отношении каждого учащегося индивидуально.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6" w:name="100208"/>
      <w:bookmarkEnd w:id="206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 При освоении учителем специфики преподавания с использованием дистанционных технологий происходит повышение квалификационного уровня учителя (расширяется </w:t>
      </w:r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набор имеющихся компетенций), следовательно, больше возможностей для успешного трудоустройства.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7" w:name="100209"/>
      <w:bookmarkEnd w:id="207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За счет освоения учителем специфики преподавания с использованием дистанционных технологий увеличиваются возможности ведения внебюджетной дистанционной педагогической деятельности (в том числе за счет увеличения потенциальных потребителей образовательных услуг) и повышения за счет этого уровня доходов.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8" w:name="100210"/>
      <w:bookmarkEnd w:id="208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общеобразовательных учреждений использование в образовательном процессе дистанционных образовательных технологий будет привлекательно за счет следующих механизмов: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09" w:name="100211"/>
      <w:bookmarkEnd w:id="209"/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внедрение дистанционных технологий в образовательный процесс будет способствовать повышению квалификационного уровня учителей и, как следствие, росту имиджа учреждения и увеличению численности обучающихся (обучаемых как в традиционной форме, так и с помощью дистанционных образовательных технологий);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0" w:name="100212"/>
      <w:bookmarkEnd w:id="210"/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использование дистанционных технологий будет связано с улучшением технического оснащения общеобразовательного учреждения (за счет дополнительных средств, выделяемых учредителем на создание условий для реализации образовательных программ с использованием дистанционных технологий);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1" w:name="100213"/>
      <w:bookmarkEnd w:id="211"/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увеличение финансовых ресурсов, поступающих в общеобразовательное учреждение, будет связано как с оплатой за обучение дополнительных обучающихся с использованием дистанционных образовательных технологий, так и возможного увеличения количества обучающихся, обучаемых в традиционной форме (особенно в городской местности);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2" w:name="100214"/>
      <w:bookmarkEnd w:id="212"/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использование дистанционных технологий в образовательном процессе общеобразовательного учреждения может способствовать развитию или совершенствованию работы методической службы на базе этого учреждения. В том числе могут оказываться услуги по повышению квалификации учителей других общеобразовательных учреждений, в частности с использованием дистанционных технологий;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3" w:name="100215"/>
      <w:bookmarkEnd w:id="213"/>
      <w:proofErr w:type="gramStart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</w:t>
      </w:r>
      <w:proofErr w:type="gramEnd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 при переходе на использование дистанционных технологий в образовательном процессе возможно появление собственных электронных пособий, обучающих материалов и т.п., а также появление возможности реализации этих пособий и получения дополнительных финансовых средств.</w:t>
      </w:r>
    </w:p>
    <w:p w:rsidR="00E9544A" w:rsidRPr="00E9544A" w:rsidRDefault="00E9544A" w:rsidP="00E9544A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14" w:name="100216"/>
      <w:bookmarkEnd w:id="214"/>
      <w:r w:rsidRPr="00E9544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Любая система оплаты труда работников образовательных учреждений является составной частью общей системы финансирования, а также системы управления и нормативно-правового обеспечения образовательной деятельности. Поэтому невозможно разрабатывать систему оплаты труда без прояснения общих принципов финансирования реализации общеобразовательных программ с использованием ДОТ, управления этими программами и нормативного обеспечения образовательной деятельности с использованием дистанционных образовательных технологий.</w:t>
      </w:r>
    </w:p>
    <w:p w:rsidR="00E124DB" w:rsidRDefault="00E124DB">
      <w:bookmarkStart w:id="215" w:name="_GoBack"/>
      <w:bookmarkEnd w:id="215"/>
    </w:p>
    <w:sectPr w:rsidR="00E12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E4F"/>
    <w:rsid w:val="007F0E4F"/>
    <w:rsid w:val="00E124DB"/>
    <w:rsid w:val="00E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1DA61-9961-4803-87CB-897E9F0A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obrnauki-rf-ot-06052005-n-13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zakon-rf-ot-10071992-n-3266-1-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obrnauki-rf-ot-06052005-n-137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zakon-rf-ot-10071992-n-3266-1-s/" TargetMode="External"/><Relationship Id="rId10" Type="http://schemas.openxmlformats.org/officeDocument/2006/relationships/hyperlink" Target="http://legalacts.ru/doc/federalnyi-zakon-ot-24111995-n-181-fz-o/" TargetMode="External"/><Relationship Id="rId4" Type="http://schemas.openxmlformats.org/officeDocument/2006/relationships/hyperlink" Target="http://legalacts.ru/doc/pismo-minobrnauki-rossii-ot-10122012-n-07-832/" TargetMode="External"/><Relationship Id="rId9" Type="http://schemas.openxmlformats.org/officeDocument/2006/relationships/hyperlink" Target="http://legalacts.ru/doc/prikaz-minobrnauki-rf-ot-06052005-n-1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6622</Words>
  <Characters>37748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Галаев Ш</dc:creator>
  <cp:keywords/>
  <dc:description/>
  <cp:lastModifiedBy>Галаев Ш</cp:lastModifiedBy>
  <cp:revision>3</cp:revision>
  <dcterms:created xsi:type="dcterms:W3CDTF">2018-04-09T13:39:00Z</dcterms:created>
  <dcterms:modified xsi:type="dcterms:W3CDTF">2018-04-09T13:39:00Z</dcterms:modified>
</cp:coreProperties>
</file>