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3B2D0" w14:textId="704AE80C" w:rsidR="00A86675" w:rsidRPr="00275081" w:rsidRDefault="00A86675" w:rsidP="00275081">
      <w:pPr>
        <w:pStyle w:val="a3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75081">
        <w:rPr>
          <w:rFonts w:ascii="Times New Roman" w:hAnsi="Times New Roman" w:cs="Times New Roman"/>
          <w:bCs/>
          <w:i/>
          <w:iCs/>
          <w:sz w:val="28"/>
          <w:szCs w:val="28"/>
        </w:rPr>
        <w:t>Приложение №</w:t>
      </w:r>
      <w:r w:rsidR="00275081" w:rsidRPr="002750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1 </w:t>
      </w:r>
      <w:r w:rsidRPr="002750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 </w:t>
      </w:r>
      <w:r w:rsidR="00275081" w:rsidRPr="00275081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Pr="00275081">
        <w:rPr>
          <w:rFonts w:ascii="Times New Roman" w:hAnsi="Times New Roman" w:cs="Times New Roman"/>
          <w:bCs/>
          <w:i/>
          <w:iCs/>
          <w:sz w:val="28"/>
          <w:szCs w:val="28"/>
        </w:rPr>
        <w:t>ОП СОО</w:t>
      </w:r>
    </w:p>
    <w:p w14:paraId="04B513E4" w14:textId="3A04707D" w:rsidR="00275081" w:rsidRPr="00275081" w:rsidRDefault="00275081" w:rsidP="00275081">
      <w:pPr>
        <w:pStyle w:val="a3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75081">
        <w:rPr>
          <w:rFonts w:ascii="Times New Roman" w:hAnsi="Times New Roman" w:cs="Times New Roman"/>
          <w:bCs/>
          <w:i/>
          <w:iCs/>
          <w:sz w:val="28"/>
          <w:szCs w:val="28"/>
        </w:rPr>
        <w:t>МБОУ «СОШ №</w:t>
      </w:r>
      <w:r w:rsidR="00C64ADB">
        <w:rPr>
          <w:rFonts w:ascii="Times New Roman" w:hAnsi="Times New Roman" w:cs="Times New Roman"/>
          <w:bCs/>
          <w:i/>
          <w:iCs/>
          <w:sz w:val="28"/>
          <w:szCs w:val="28"/>
        </w:rPr>
        <w:t>2</w:t>
      </w:r>
      <w:r w:rsidRPr="002750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г. Урус-Мартан»</w:t>
      </w:r>
    </w:p>
    <w:p w14:paraId="769FBBC3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8F31EC0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1EF8FC7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E6BB1F0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4962C90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0386B34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F756A08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6717AF8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A873791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06B9FEC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BE3104E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0F54591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C71E199" w14:textId="472A3C97" w:rsidR="00275081" w:rsidRPr="00275081" w:rsidRDefault="00275081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right="99"/>
        <w:jc w:val="center"/>
        <w:rPr>
          <w:b/>
          <w:sz w:val="44"/>
          <w:szCs w:val="44"/>
        </w:rPr>
      </w:pPr>
      <w:r>
        <w:rPr>
          <w:b/>
          <w:spacing w:val="-2"/>
          <w:sz w:val="44"/>
          <w:szCs w:val="44"/>
        </w:rPr>
        <w:t xml:space="preserve">         </w:t>
      </w:r>
      <w:r w:rsidR="00A86675" w:rsidRPr="00275081">
        <w:rPr>
          <w:b/>
          <w:spacing w:val="-2"/>
          <w:sz w:val="44"/>
          <w:szCs w:val="44"/>
        </w:rPr>
        <w:t xml:space="preserve">Система </w:t>
      </w:r>
      <w:r w:rsidR="00A86675" w:rsidRPr="00275081">
        <w:rPr>
          <w:b/>
          <w:sz w:val="44"/>
          <w:szCs w:val="44"/>
        </w:rPr>
        <w:tab/>
      </w:r>
    </w:p>
    <w:p w14:paraId="2BD70FCF" w14:textId="0F34C124" w:rsidR="00275081" w:rsidRPr="00275081" w:rsidRDefault="00275081" w:rsidP="00275081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right="99"/>
        <w:jc w:val="center"/>
        <w:rPr>
          <w:b/>
          <w:sz w:val="32"/>
          <w:szCs w:val="32"/>
        </w:rPr>
      </w:pPr>
      <w:r>
        <w:rPr>
          <w:b/>
          <w:spacing w:val="-2"/>
          <w:sz w:val="28"/>
          <w:szCs w:val="28"/>
        </w:rPr>
        <w:t xml:space="preserve">    </w:t>
      </w:r>
      <w:r w:rsidRPr="00275081">
        <w:rPr>
          <w:b/>
          <w:spacing w:val="-2"/>
          <w:sz w:val="32"/>
          <w:szCs w:val="32"/>
        </w:rPr>
        <w:t>о</w:t>
      </w:r>
      <w:r w:rsidR="00A86675" w:rsidRPr="00275081">
        <w:rPr>
          <w:b/>
          <w:spacing w:val="-2"/>
          <w:sz w:val="32"/>
          <w:szCs w:val="32"/>
        </w:rPr>
        <w:t>ценки</w:t>
      </w:r>
      <w:r w:rsidRPr="00275081">
        <w:rPr>
          <w:b/>
          <w:sz w:val="32"/>
          <w:szCs w:val="32"/>
        </w:rPr>
        <w:t xml:space="preserve"> </w:t>
      </w:r>
      <w:r w:rsidR="00A86675" w:rsidRPr="00275081">
        <w:rPr>
          <w:b/>
          <w:spacing w:val="-2"/>
          <w:sz w:val="32"/>
          <w:szCs w:val="32"/>
        </w:rPr>
        <w:t>достижения планируемых результатов</w:t>
      </w:r>
      <w:r w:rsidR="00A86675" w:rsidRPr="00275081">
        <w:rPr>
          <w:b/>
          <w:sz w:val="32"/>
          <w:szCs w:val="32"/>
        </w:rPr>
        <w:tab/>
      </w:r>
    </w:p>
    <w:p w14:paraId="0C7AC596" w14:textId="77E874D5" w:rsidR="00A86675" w:rsidRPr="00275081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right="99"/>
        <w:jc w:val="center"/>
        <w:rPr>
          <w:b/>
          <w:sz w:val="32"/>
          <w:szCs w:val="32"/>
        </w:rPr>
      </w:pPr>
      <w:r w:rsidRPr="00275081">
        <w:rPr>
          <w:b/>
          <w:spacing w:val="-2"/>
          <w:sz w:val="32"/>
          <w:szCs w:val="32"/>
        </w:rPr>
        <w:t xml:space="preserve">освоения </w:t>
      </w:r>
      <w:r w:rsidRPr="00275081">
        <w:rPr>
          <w:b/>
          <w:sz w:val="32"/>
          <w:szCs w:val="32"/>
        </w:rPr>
        <w:t>основной образовательной программы</w:t>
      </w:r>
    </w:p>
    <w:p w14:paraId="5CFAD359" w14:textId="13C1ED99" w:rsidR="00A86675" w:rsidRPr="00275081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32"/>
          <w:szCs w:val="32"/>
        </w:rPr>
      </w:pPr>
    </w:p>
    <w:p w14:paraId="11C4D389" w14:textId="46F3F726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185D587B" w14:textId="50181AD5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7CA4767" w14:textId="36221515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548F983A" w14:textId="23CFBB7E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358A31E" w14:textId="2A76A7A4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250A0E3B" w14:textId="0DD0A422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183576C2" w14:textId="5619B21D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32D2E0DF" w14:textId="5F0998C9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0E3745B1" w14:textId="797955A3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3ED75337" w14:textId="65A02857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C3876C2" w14:textId="2D30D28F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50A88DF" w14:textId="4031B372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DBDED7C" w14:textId="0A4C9C6B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38197DB4" w14:textId="44F82B25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F9C1297" w14:textId="21821721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16BE1299" w14:textId="14DC479C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61B3DED9" w14:textId="4C7906FE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5A0E2825" w14:textId="6C270687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3032693F" w14:textId="18FC67A3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26209236" w14:textId="4A95EBB9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480E455" w14:textId="0FC47FB3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0063C262" w14:textId="0E24E09A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37C933DD" w14:textId="3CD764CE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2E4315BE" w14:textId="5EA5EADF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1E30467A" w14:textId="3D0C8B84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25510E96" w14:textId="31A95CD8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95BA7D4" w14:textId="5C42564B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9F450E5" w14:textId="73A9316C" w:rsidR="007652BD" w:rsidRPr="00275081" w:rsidRDefault="00A86675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</w:t>
      </w:r>
      <w:r w:rsidR="007652BD" w:rsidRPr="00275081">
        <w:rPr>
          <w:rFonts w:ascii="Times New Roman" w:eastAsia="SchoolBookSanPin" w:hAnsi="Times New Roman" w:cs="Times New Roman"/>
          <w:sz w:val="24"/>
          <w:szCs w:val="24"/>
        </w:rPr>
        <w:t xml:space="preserve">. Система оценки достижения планируемых результатов освоения </w:t>
      </w:r>
      <w:r w:rsidR="00275081">
        <w:rPr>
          <w:rFonts w:ascii="Times New Roman" w:eastAsia="SchoolBookSanPin" w:hAnsi="Times New Roman" w:cs="Times New Roman"/>
          <w:sz w:val="24"/>
          <w:szCs w:val="24"/>
        </w:rPr>
        <w:t>О</w:t>
      </w:r>
      <w:r w:rsidR="007652BD" w:rsidRPr="00275081">
        <w:rPr>
          <w:rFonts w:ascii="Times New Roman" w:eastAsia="SchoolBookSanPin" w:hAnsi="Times New Roman" w:cs="Times New Roman"/>
          <w:sz w:val="24"/>
          <w:szCs w:val="24"/>
        </w:rPr>
        <w:t>ОП СОО.</w:t>
      </w:r>
    </w:p>
    <w:p w14:paraId="3CD05050" w14:textId="7A68A505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1.1.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функциями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являются: 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ориентация образовательного процесса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на достижение планируемых результатов освоения </w:t>
      </w:r>
      <w:r w:rsidR="00275081">
        <w:rPr>
          <w:rFonts w:ascii="Times New Roman" w:eastAsia="SchoolBookSanPin" w:hAnsi="Times New Roman" w:cs="Times New Roman"/>
          <w:sz w:val="24"/>
          <w:szCs w:val="24"/>
        </w:rPr>
        <w:t>О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ОП СОО и обеспечение эффективной 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обратной связи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, позволяющей осуществлять 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управление образовательным процессом.</w:t>
      </w:r>
    </w:p>
    <w:p w14:paraId="1EA5CEDA" w14:textId="6A1002B9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1.2. 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Основными направлениями и целями оценочной деятельности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в образовательной организации являются:</w:t>
      </w:r>
    </w:p>
    <w:p w14:paraId="59FD471A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14:paraId="649D9C57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 w14:paraId="0D83A507" w14:textId="31ABE833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1.3. 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Основным объектом системы оценки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, её содержательной и критериальной базой выступают требования ФГОС СОО, которые конкретизируются в планируемых результатах освоения обучающимися </w:t>
      </w:r>
      <w:r w:rsidR="00275081">
        <w:rPr>
          <w:rFonts w:ascii="Times New Roman" w:eastAsia="SchoolBookSanPin" w:hAnsi="Times New Roman" w:cs="Times New Roman"/>
          <w:sz w:val="24"/>
          <w:szCs w:val="24"/>
        </w:rPr>
        <w:t>О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ОП СОО. Система оценки включает процедуры внутренней и внешней оценки.</w:t>
      </w:r>
    </w:p>
    <w:p w14:paraId="0E5EB4D8" w14:textId="17C8B315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1.4. 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Внутренняя оценка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включает:</w:t>
      </w:r>
    </w:p>
    <w:p w14:paraId="624C77E4" w14:textId="77777777" w:rsidR="007652BD" w:rsidRPr="00275081" w:rsidRDefault="007652BD" w:rsidP="00275081">
      <w:pPr>
        <w:widowControl w:val="0"/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стартовую диагностику;</w:t>
      </w:r>
    </w:p>
    <w:p w14:paraId="2AA0533A" w14:textId="77777777" w:rsidR="007652BD" w:rsidRPr="00275081" w:rsidRDefault="007652BD" w:rsidP="00275081">
      <w:pPr>
        <w:widowControl w:val="0"/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текущую и тематическую оценку;</w:t>
      </w:r>
    </w:p>
    <w:p w14:paraId="63A59309" w14:textId="77777777" w:rsidR="007652BD" w:rsidRPr="00275081" w:rsidRDefault="007652BD" w:rsidP="00275081">
      <w:pPr>
        <w:widowControl w:val="0"/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итоговую оценку;</w:t>
      </w:r>
    </w:p>
    <w:p w14:paraId="6206BE99" w14:textId="77777777" w:rsidR="007652BD" w:rsidRPr="00275081" w:rsidRDefault="007652BD" w:rsidP="00275081">
      <w:pPr>
        <w:widowControl w:val="0"/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промежуточную аттестацию;</w:t>
      </w:r>
    </w:p>
    <w:p w14:paraId="37CAD6DD" w14:textId="77777777" w:rsidR="007652BD" w:rsidRPr="00275081" w:rsidRDefault="007652BD" w:rsidP="00275081">
      <w:pPr>
        <w:widowControl w:val="0"/>
        <w:tabs>
          <w:tab w:val="left" w:pos="709"/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психолого-педагогическое наблюдение;</w:t>
      </w:r>
    </w:p>
    <w:p w14:paraId="7BA1A99C" w14:textId="77777777" w:rsidR="007652BD" w:rsidRPr="00275081" w:rsidRDefault="007652BD" w:rsidP="00275081">
      <w:pPr>
        <w:widowControl w:val="0"/>
        <w:tabs>
          <w:tab w:val="left" w:pos="709"/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внутренний мониторинг образовательных достижений обучающихся.</w:t>
      </w:r>
    </w:p>
    <w:p w14:paraId="03F4B0E6" w14:textId="098AE4E8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1.5. Внешняя оценка включает:</w:t>
      </w:r>
    </w:p>
    <w:p w14:paraId="5D331855" w14:textId="77777777" w:rsidR="007652BD" w:rsidRPr="00275081" w:rsidRDefault="007652BD" w:rsidP="00275081">
      <w:pPr>
        <w:widowControl w:val="0"/>
        <w:tabs>
          <w:tab w:val="left" w:pos="709"/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независимую оценку качества подготовки обучающихся</w:t>
      </w:r>
      <w:r w:rsidRPr="00275081">
        <w:rPr>
          <w:rFonts w:ascii="Times New Roman" w:eastAsia="SchoolBookSanPin" w:hAnsi="Times New Roman" w:cs="Times New Roman"/>
          <w:sz w:val="24"/>
          <w:szCs w:val="24"/>
          <w:vertAlign w:val="superscript"/>
        </w:rPr>
        <w:t>16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;</w:t>
      </w:r>
    </w:p>
    <w:p w14:paraId="0C39583D" w14:textId="77777777" w:rsidR="007652BD" w:rsidRPr="00275081" w:rsidRDefault="007652BD" w:rsidP="00275081">
      <w:pPr>
        <w:widowControl w:val="0"/>
        <w:tabs>
          <w:tab w:val="left" w:pos="709"/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итоговую аттестацию</w:t>
      </w:r>
      <w:r w:rsidRPr="00275081">
        <w:rPr>
          <w:rFonts w:ascii="Times New Roman" w:eastAsia="SchoolBookSanPin" w:hAnsi="Times New Roman" w:cs="Times New Roman"/>
          <w:sz w:val="24"/>
          <w:szCs w:val="24"/>
          <w:vertAlign w:val="superscript"/>
        </w:rPr>
        <w:t>17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.</w:t>
      </w:r>
    </w:p>
    <w:p w14:paraId="0EFACA18" w14:textId="307C4C35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1.6. В соответствии с ФГОС СОО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6804269D" w14:textId="2B846260" w:rsidR="007652BD" w:rsidRPr="00275081" w:rsidRDefault="007652BD" w:rsidP="00275081">
      <w:pPr>
        <w:widowControl w:val="0"/>
        <w:spacing w:after="0" w:line="276" w:lineRule="auto"/>
        <w:ind w:firstLine="851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1.7. 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Системно-деятельностный подход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024A4B93" w14:textId="10BEBD8B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1.8. 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Уровневый подход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77420783" w14:textId="007A279C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1.9. 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lastRenderedPageBreak/>
        <w:t>для продолжения обучения и усвоения последующего учебного материала.</w:t>
      </w:r>
    </w:p>
    <w:p w14:paraId="3B2726E0" w14:textId="694E424B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1.10. Комплексный подход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к оценке образовательных достижений реализуется через:</w:t>
      </w:r>
    </w:p>
    <w:p w14:paraId="680B3AB6" w14:textId="77777777" w:rsidR="007652BD" w:rsidRPr="00275081" w:rsidRDefault="007652BD" w:rsidP="00275081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оценку предметных и метапредметных результатов;</w:t>
      </w:r>
    </w:p>
    <w:p w14:paraId="11D84212" w14:textId="4B248005" w:rsidR="007652BD" w:rsidRPr="00275081" w:rsidRDefault="007652BD" w:rsidP="00275081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47139EC7" w14:textId="77777777" w:rsidR="007652BD" w:rsidRPr="00275081" w:rsidRDefault="007652BD" w:rsidP="00275081">
      <w:pPr>
        <w:widowControl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_____________________________________</w:t>
      </w:r>
    </w:p>
    <w:p w14:paraId="56BF0279" w14:textId="77777777" w:rsidR="007652BD" w:rsidRPr="00275081" w:rsidRDefault="007652BD" w:rsidP="0027508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5081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16</w:t>
      </w:r>
      <w:r w:rsidRPr="002750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Статья 95 Федерального закона от 29 декабря 2012 г. № 273-ФЗ «Об образовании в Российской Федерации».</w:t>
      </w:r>
    </w:p>
    <w:p w14:paraId="78CEAF0D" w14:textId="77777777" w:rsidR="007652BD" w:rsidRPr="00275081" w:rsidRDefault="007652BD" w:rsidP="0027508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5081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17</w:t>
      </w:r>
      <w:r w:rsidRPr="002750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Статья 59 Федерального закона от 29 декабря 2012 г. № 273-ФЗ «Об образовании в Российской Федерации».</w:t>
      </w:r>
    </w:p>
    <w:p w14:paraId="2C1E706C" w14:textId="77777777" w:rsidR="007652BD" w:rsidRPr="00275081" w:rsidRDefault="007652BD" w:rsidP="0027508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06B59DF" w14:textId="77777777" w:rsidR="007652BD" w:rsidRPr="00275081" w:rsidRDefault="007652BD" w:rsidP="00275081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использование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14:paraId="216395BB" w14:textId="77777777" w:rsidR="007652BD" w:rsidRPr="00275081" w:rsidRDefault="007652BD" w:rsidP="00275081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14:paraId="0473F8FC" w14:textId="6D919A9C" w:rsidR="007652BD" w:rsidRPr="00275081" w:rsidRDefault="007652BD" w:rsidP="00275081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27508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0238B0C" w14:textId="7A52210B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1.11. </w:t>
      </w:r>
      <w:r w:rsidRPr="00275081">
        <w:rPr>
          <w:rFonts w:ascii="Times New Roman" w:eastAsia="Calibri" w:hAnsi="Times New Roman" w:cs="Times New Roman"/>
          <w:sz w:val="24"/>
          <w:szCs w:val="24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14:paraId="1E9A51B5" w14:textId="3BCA9A95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1.12. </w:t>
      </w:r>
      <w:r w:rsidRPr="00275081">
        <w:rPr>
          <w:rFonts w:ascii="Times New Roman" w:eastAsia="Calibri" w:hAnsi="Times New Roman" w:cs="Times New Roman"/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14:paraId="213D5A75" w14:textId="66991C12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1.13. </w:t>
      </w:r>
      <w:r w:rsidRPr="00275081">
        <w:rPr>
          <w:rFonts w:ascii="Times New Roman" w:eastAsia="Calibri" w:hAnsi="Times New Roman" w:cs="Times New Roman"/>
          <w:sz w:val="24"/>
          <w:szCs w:val="24"/>
        </w:rPr>
        <w:t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муниципального, школьного уровней;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делать осознанный выбор своей образовательной траектории, в том числе выбор профессии.</w:t>
      </w:r>
    </w:p>
    <w:p w14:paraId="49C3FBD7" w14:textId="1AD6C57E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1.14. </w:t>
      </w:r>
      <w:r w:rsidRPr="00275081">
        <w:rPr>
          <w:rFonts w:ascii="Times New Roman" w:eastAsia="Calibri" w:hAnsi="Times New Roman" w:cs="Times New Roman"/>
          <w:sz w:val="24"/>
          <w:szCs w:val="24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14:paraId="7EA14FED" w14:textId="746AC15E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1.15. 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Оценка метапредметных результатов представляет собой оценку достижения планируемых результатов освоения </w:t>
      </w:r>
      <w:r w:rsidR="00275081">
        <w:rPr>
          <w:rFonts w:ascii="Times New Roman" w:eastAsia="SchoolBookSanPin" w:hAnsi="Times New Roman" w:cs="Times New Roman"/>
          <w:sz w:val="24"/>
          <w:szCs w:val="24"/>
        </w:rPr>
        <w:t>О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ОП СОО, которые отражают совокупность познавательных, коммуникативных и регулятивных универсальных учебных действий.</w:t>
      </w:r>
    </w:p>
    <w:p w14:paraId="0D843BB9" w14:textId="460C50E6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1.16. 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24F3EF2B" w14:textId="618870FA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1.17. 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Основным объектом оценки метапредметных результатов является:</w:t>
      </w:r>
    </w:p>
    <w:p w14:paraId="3D2AF89F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освоение обучающимися универсальных учебных действий (регулятивных,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lastRenderedPageBreak/>
        <w:t>познавательных, коммуникативных);</w:t>
      </w:r>
    </w:p>
    <w:p w14:paraId="3490C7DA" w14:textId="657577DC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314FB2BD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овладение навыками учебно-исследовательской, проектной и социальной деятельности. </w:t>
      </w:r>
    </w:p>
    <w:p w14:paraId="5988CD82" w14:textId="4A6316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1.18. 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 по оценке читательской, естественно-научной,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14:paraId="7040CDB0" w14:textId="56619F6E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1.19. 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Формы оценки:</w:t>
      </w:r>
    </w:p>
    <w:p w14:paraId="011FD480" w14:textId="1F86815C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для проверки читательской грамотности – письменная работа на межпредметной основе;</w:t>
      </w:r>
    </w:p>
    <w:p w14:paraId="3D27D3D8" w14:textId="4E28B793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для проверки цифровой грамотности – практическая работа в сочетании с письменной (компьютеризованной) частью;</w:t>
      </w:r>
    </w:p>
    <w:p w14:paraId="3BF6D8CA" w14:textId="1F3E1CE4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14:paraId="07E7A217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 w14:paraId="5C4204A0" w14:textId="7A2E34BF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1.20. 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Групповые и (или) индивидуальные учебные исследования и проекты (далее вместе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</w:p>
    <w:p w14:paraId="6BB857C6" w14:textId="59AA71E8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1.20.1. 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Выбор темы проекта осуществляется обучающимися.</w:t>
      </w:r>
    </w:p>
    <w:p w14:paraId="1A0C251E" w14:textId="7AE0A81F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1.20.2. 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Результатом проекта является одна из следующих работ:</w:t>
      </w:r>
    </w:p>
    <w:p w14:paraId="5EF8AFD0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057D9615" w14:textId="376ED96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3DF35D19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материальный объект, макет, иное конструкторское изделие;</w:t>
      </w:r>
    </w:p>
    <w:p w14:paraId="3C476E23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отчётные материалы по социальному проекту.</w:t>
      </w:r>
    </w:p>
    <w:p w14:paraId="1B58F754" w14:textId="179E9B1C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1.20.3. 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14:paraId="3F151759" w14:textId="3AB13FBD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1.20.4. 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Проект оценивается по критериям сформированности:</w:t>
      </w:r>
    </w:p>
    <w:p w14:paraId="272D9643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познавательных универсальных учебных действий, включающих способность к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lastRenderedPageBreak/>
        <w:t>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1AEA5585" w14:textId="061D76C0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2ADF863E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5C2DB178" w14:textId="33614C70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14:paraId="5FFE243B" w14:textId="0F9E7531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1.21. Предметные результаты освоения </w:t>
      </w:r>
      <w:r w:rsidR="00275081">
        <w:rPr>
          <w:rFonts w:ascii="Times New Roman" w:eastAsia="SchoolBookSanPin" w:hAnsi="Times New Roman" w:cs="Times New Roman"/>
          <w:sz w:val="24"/>
          <w:szCs w:val="24"/>
        </w:rPr>
        <w:t>О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ОП СОО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14:paraId="33C0CAE5" w14:textId="0564A908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1.22. 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14:paraId="06347668" w14:textId="01B550DB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1.23.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14:paraId="25AF24A3" w14:textId="23EB96D6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1.24.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4B1D452D" w14:textId="200648D8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1.25. Особенности оценки по отдельному учебному предмету фиксируются в приложении к ООП СОО.</w:t>
      </w:r>
    </w:p>
    <w:p w14:paraId="3CF39F85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Описание оценки предметных результатов по отдельному учебному предмету включает:</w:t>
      </w:r>
    </w:p>
    <w:p w14:paraId="693B98CA" w14:textId="14A996D2" w:rsidR="007652BD" w:rsidRPr="00275081" w:rsidRDefault="007652BD" w:rsidP="00275081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14:paraId="2E6177AB" w14:textId="490BB5FA" w:rsidR="007652BD" w:rsidRPr="00275081" w:rsidRDefault="007652BD" w:rsidP="00275081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14:paraId="6C389F61" w14:textId="77777777" w:rsidR="007652BD" w:rsidRPr="00275081" w:rsidRDefault="007652BD" w:rsidP="00275081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график контрольных мероприятий.</w:t>
      </w:r>
      <w:r w:rsidRPr="0027508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3473849" w14:textId="2C253A52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1.26. 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Стартовая диагностика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проводится администрацией образовательной организации с целью оценки готовности к обучению на уровне среднего общего образования. </w:t>
      </w:r>
    </w:p>
    <w:p w14:paraId="6E471FA9" w14:textId="2B3B29F1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1.26.1. Стартовая диагностика проводится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 в начале 10 класса и выступает как основа (точка отсчёта) для оценки динамики образовательных достижений обучающихся. </w:t>
      </w:r>
    </w:p>
    <w:p w14:paraId="399679C0" w14:textId="17C4C756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1.26.2. 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14:paraId="5CC98F31" w14:textId="731FFE56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1.26.3. 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Стартовая диагностика проводится педагогическими работниками с целью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lastRenderedPageBreak/>
        <w:t>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3B873FD7" w14:textId="2D6D301D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1.27. Текущая оценка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представляет собой процедуру оценки индивидуального продвижения обучающегося в освоении программы учебного предмета. </w:t>
      </w:r>
    </w:p>
    <w:p w14:paraId="4EA8EA4E" w14:textId="50DBA093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1.27.1. 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Текущая оценка может быть 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формирующей (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диагностической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14:paraId="41318BF3" w14:textId="14AC11A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1.27.2. 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14:paraId="24D2CC69" w14:textId="282DFCE0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1.27.3. 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 </w:t>
      </w:r>
    </w:p>
    <w:p w14:paraId="45F89789" w14:textId="074AE29D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1.27.4. 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Результаты текущей оценки являются основой для индивидуализации учебного процесса.</w:t>
      </w:r>
    </w:p>
    <w:p w14:paraId="6CDA2FDE" w14:textId="5EE44E3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1.28. 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14:paraId="096B5455" w14:textId="7799821F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1.29. Внутренний мониторинг представляет собой следующие процедуры:</w:t>
      </w:r>
    </w:p>
    <w:p w14:paraId="758EFDF1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стартовая диагностика;</w:t>
      </w:r>
    </w:p>
    <w:p w14:paraId="09B1082E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оценка уровня достижения предметных и метапредметных результатов;</w:t>
      </w:r>
    </w:p>
    <w:p w14:paraId="6793897A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оценка уровня функциональной грамотности;</w:t>
      </w:r>
    </w:p>
    <w:p w14:paraId="220DF313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14:paraId="0F74DD2D" w14:textId="1E5E16A3" w:rsidR="00B545B8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sectPr w:rsidR="00B545B8" w:rsidRPr="00275081" w:rsidSect="0027508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01"/>
    <w:rsid w:val="00103E0D"/>
    <w:rsid w:val="00275081"/>
    <w:rsid w:val="00551F01"/>
    <w:rsid w:val="007652BD"/>
    <w:rsid w:val="00776AAC"/>
    <w:rsid w:val="007E5935"/>
    <w:rsid w:val="00A86675"/>
    <w:rsid w:val="00B545B8"/>
    <w:rsid w:val="00C64ADB"/>
    <w:rsid w:val="00F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37787"/>
  <w15:chartTrackingRefBased/>
  <w15:docId w15:val="{3E659F56-BE75-449B-AAA0-B50CFBE7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675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A866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2114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2023-07-20T11:36:00Z</cp:lastPrinted>
  <dcterms:created xsi:type="dcterms:W3CDTF">2024-12-22T11:59:00Z</dcterms:created>
  <dcterms:modified xsi:type="dcterms:W3CDTF">2025-01-14T13:21:00Z</dcterms:modified>
</cp:coreProperties>
</file>