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3B2D0" w14:textId="704AE80C" w:rsidR="00A86675" w:rsidRPr="00275081" w:rsidRDefault="00A86675" w:rsidP="00275081">
      <w:pPr>
        <w:pStyle w:val="a3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75081">
        <w:rPr>
          <w:rFonts w:ascii="Times New Roman" w:hAnsi="Times New Roman" w:cs="Times New Roman"/>
          <w:bCs/>
          <w:i/>
          <w:iCs/>
          <w:sz w:val="28"/>
          <w:szCs w:val="28"/>
        </w:rPr>
        <w:t>Приложение №</w:t>
      </w:r>
      <w:r w:rsidR="00275081" w:rsidRPr="002750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1 </w:t>
      </w:r>
      <w:r w:rsidRPr="002750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 </w:t>
      </w:r>
      <w:r w:rsidR="00275081" w:rsidRPr="00275081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Pr="00275081">
        <w:rPr>
          <w:rFonts w:ascii="Times New Roman" w:hAnsi="Times New Roman" w:cs="Times New Roman"/>
          <w:bCs/>
          <w:i/>
          <w:iCs/>
          <w:sz w:val="28"/>
          <w:szCs w:val="28"/>
        </w:rPr>
        <w:t>ОП СОО</w:t>
      </w:r>
    </w:p>
    <w:p w14:paraId="04B513E4" w14:textId="3A04707D" w:rsidR="00275081" w:rsidRPr="00275081" w:rsidRDefault="00275081" w:rsidP="00275081">
      <w:pPr>
        <w:pStyle w:val="a3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75081">
        <w:rPr>
          <w:rFonts w:ascii="Times New Roman" w:hAnsi="Times New Roman" w:cs="Times New Roman"/>
          <w:bCs/>
          <w:i/>
          <w:iCs/>
          <w:sz w:val="28"/>
          <w:szCs w:val="28"/>
        </w:rPr>
        <w:t>МБОУ «СОШ №</w:t>
      </w:r>
      <w:r w:rsidR="00C64ADB">
        <w:rPr>
          <w:rFonts w:ascii="Times New Roman" w:hAnsi="Times New Roman" w:cs="Times New Roman"/>
          <w:bCs/>
          <w:i/>
          <w:iCs/>
          <w:sz w:val="28"/>
          <w:szCs w:val="28"/>
        </w:rPr>
        <w:t>2</w:t>
      </w:r>
      <w:r w:rsidRPr="002750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г. Урус-Мартан»</w:t>
      </w:r>
    </w:p>
    <w:p w14:paraId="769FBBC3" w14:textId="77777777" w:rsidR="00A86675" w:rsidRDefault="00A86675" w:rsidP="00A866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8F31EC0" w14:textId="77777777" w:rsidR="00A86675" w:rsidRDefault="00A86675" w:rsidP="00A866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1EF8FC7" w14:textId="77777777" w:rsidR="00A86675" w:rsidRDefault="00A86675" w:rsidP="00A866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E6BB1F0" w14:textId="77777777" w:rsidR="00A86675" w:rsidRDefault="00A86675" w:rsidP="00A866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4962C90" w14:textId="77777777" w:rsidR="00A86675" w:rsidRDefault="00A86675" w:rsidP="00A866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00386B34" w14:textId="77777777" w:rsidR="00A86675" w:rsidRDefault="00A86675" w:rsidP="00A866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0F756A08" w14:textId="77777777" w:rsidR="00A86675" w:rsidRDefault="00A86675" w:rsidP="00A866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6717AF8" w14:textId="77777777" w:rsidR="00A86675" w:rsidRDefault="00A86675" w:rsidP="00A866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A873791" w14:textId="77777777" w:rsidR="00A86675" w:rsidRDefault="00A86675" w:rsidP="00A866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06B9FEC" w14:textId="77777777" w:rsidR="00A86675" w:rsidRDefault="00A86675" w:rsidP="00A866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BE3104E" w14:textId="77777777" w:rsidR="00A86675" w:rsidRDefault="00A86675" w:rsidP="00A866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0F54591" w14:textId="77777777" w:rsidR="00A86675" w:rsidRDefault="00A86675" w:rsidP="00A866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C71E199" w14:textId="472A3C97" w:rsidR="00275081" w:rsidRPr="00275081" w:rsidRDefault="00275081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right="99"/>
        <w:jc w:val="center"/>
        <w:rPr>
          <w:b/>
          <w:sz w:val="44"/>
          <w:szCs w:val="44"/>
        </w:rPr>
      </w:pPr>
      <w:r>
        <w:rPr>
          <w:b/>
          <w:spacing w:val="-2"/>
          <w:sz w:val="44"/>
          <w:szCs w:val="44"/>
        </w:rPr>
        <w:t xml:space="preserve">         </w:t>
      </w:r>
      <w:r w:rsidR="00A86675" w:rsidRPr="00275081">
        <w:rPr>
          <w:b/>
          <w:spacing w:val="-2"/>
          <w:sz w:val="44"/>
          <w:szCs w:val="44"/>
        </w:rPr>
        <w:t xml:space="preserve">Система </w:t>
      </w:r>
      <w:r w:rsidR="00A86675" w:rsidRPr="00275081">
        <w:rPr>
          <w:b/>
          <w:sz w:val="44"/>
          <w:szCs w:val="44"/>
        </w:rPr>
        <w:tab/>
      </w:r>
    </w:p>
    <w:p w14:paraId="2BD70FCF" w14:textId="0F34C124" w:rsidR="00275081" w:rsidRPr="00275081" w:rsidRDefault="00275081" w:rsidP="00275081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right="99"/>
        <w:jc w:val="center"/>
        <w:rPr>
          <w:b/>
          <w:sz w:val="32"/>
          <w:szCs w:val="32"/>
        </w:rPr>
      </w:pPr>
      <w:r>
        <w:rPr>
          <w:b/>
          <w:spacing w:val="-2"/>
          <w:sz w:val="28"/>
          <w:szCs w:val="28"/>
        </w:rPr>
        <w:t xml:space="preserve">    </w:t>
      </w:r>
      <w:r w:rsidRPr="00275081">
        <w:rPr>
          <w:b/>
          <w:spacing w:val="-2"/>
          <w:sz w:val="32"/>
          <w:szCs w:val="32"/>
        </w:rPr>
        <w:t>о</w:t>
      </w:r>
      <w:r w:rsidR="00A86675" w:rsidRPr="00275081">
        <w:rPr>
          <w:b/>
          <w:spacing w:val="-2"/>
          <w:sz w:val="32"/>
          <w:szCs w:val="32"/>
        </w:rPr>
        <w:t>ценки</w:t>
      </w:r>
      <w:r w:rsidRPr="00275081">
        <w:rPr>
          <w:b/>
          <w:sz w:val="32"/>
          <w:szCs w:val="32"/>
        </w:rPr>
        <w:t xml:space="preserve"> </w:t>
      </w:r>
      <w:r w:rsidR="00A86675" w:rsidRPr="00275081">
        <w:rPr>
          <w:b/>
          <w:spacing w:val="-2"/>
          <w:sz w:val="32"/>
          <w:szCs w:val="32"/>
        </w:rPr>
        <w:t>достижения планируемых результатов</w:t>
      </w:r>
      <w:r w:rsidR="00A86675" w:rsidRPr="00275081">
        <w:rPr>
          <w:b/>
          <w:sz w:val="32"/>
          <w:szCs w:val="32"/>
        </w:rPr>
        <w:tab/>
      </w:r>
    </w:p>
    <w:p w14:paraId="0C7AC596" w14:textId="77E874D5" w:rsidR="00A86675" w:rsidRPr="00275081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right="99"/>
        <w:jc w:val="center"/>
        <w:rPr>
          <w:b/>
          <w:sz w:val="32"/>
          <w:szCs w:val="32"/>
        </w:rPr>
      </w:pPr>
      <w:r w:rsidRPr="00275081">
        <w:rPr>
          <w:b/>
          <w:spacing w:val="-2"/>
          <w:sz w:val="32"/>
          <w:szCs w:val="32"/>
        </w:rPr>
        <w:t xml:space="preserve">освоения </w:t>
      </w:r>
      <w:r w:rsidRPr="00275081">
        <w:rPr>
          <w:b/>
          <w:sz w:val="32"/>
          <w:szCs w:val="32"/>
        </w:rPr>
        <w:t>основной образовательной программы</w:t>
      </w:r>
    </w:p>
    <w:p w14:paraId="5CFAD359" w14:textId="13C1ED99" w:rsidR="00A86675" w:rsidRPr="00275081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32"/>
          <w:szCs w:val="32"/>
        </w:rPr>
      </w:pPr>
    </w:p>
    <w:p w14:paraId="11C4D389" w14:textId="46F3F726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185D587B" w14:textId="50181AD5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47CA4767" w14:textId="36221515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548F983A" w14:textId="23CFBB7E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7358A31E" w14:textId="2A76A7A4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250A0E3B" w14:textId="0DD0A422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183576C2" w14:textId="5619B21D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32D2E0DF" w14:textId="5F0998C9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0E3745B1" w14:textId="797955A3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3ED75337" w14:textId="65A02857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4C3876C2" w14:textId="2D30D28F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450A88DF" w14:textId="4031B372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4DBDED7C" w14:textId="0A4C9C6B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38197DB4" w14:textId="44F82B25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7F9C1297" w14:textId="21821721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16BE1299" w14:textId="14DC479C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61B3DED9" w14:textId="4C7906FE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5A0E2825" w14:textId="6C270687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3032693F" w14:textId="18FC67A3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26209236" w14:textId="4A95EBB9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7480E455" w14:textId="0FC47FB3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0063C262" w14:textId="0E24E09A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37C933DD" w14:textId="3CD764CE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2E4315BE" w14:textId="5EA5EADF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1E30467A" w14:textId="3D0C8B84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25510E96" w14:textId="31A95CD8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495BA7D4" w14:textId="5C42564B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49F450E5" w14:textId="73A9316C" w:rsidR="007652BD" w:rsidRPr="00275081" w:rsidRDefault="00A86675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1</w:t>
      </w:r>
      <w:r w:rsidR="007652BD" w:rsidRPr="00275081">
        <w:rPr>
          <w:rFonts w:ascii="Times New Roman" w:eastAsia="SchoolBookSanPin" w:hAnsi="Times New Roman" w:cs="Times New Roman"/>
          <w:sz w:val="24"/>
          <w:szCs w:val="24"/>
        </w:rPr>
        <w:t xml:space="preserve">. Система оценки достижения планируемых результатов освоения </w:t>
      </w:r>
      <w:r w:rsidR="00275081">
        <w:rPr>
          <w:rFonts w:ascii="Times New Roman" w:eastAsia="SchoolBookSanPin" w:hAnsi="Times New Roman" w:cs="Times New Roman"/>
          <w:sz w:val="24"/>
          <w:szCs w:val="24"/>
        </w:rPr>
        <w:t>О</w:t>
      </w:r>
      <w:r w:rsidR="007652BD" w:rsidRPr="00275081">
        <w:rPr>
          <w:rFonts w:ascii="Times New Roman" w:eastAsia="SchoolBookSanPin" w:hAnsi="Times New Roman" w:cs="Times New Roman"/>
          <w:sz w:val="24"/>
          <w:szCs w:val="24"/>
        </w:rPr>
        <w:t>ОП СОО.</w:t>
      </w:r>
    </w:p>
    <w:p w14:paraId="3CD05050" w14:textId="7A68A505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1.1. 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</w:t>
      </w: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 xml:space="preserve">функциями 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являются: </w:t>
      </w: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 xml:space="preserve">ориентация образовательного процесса 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на достижение планируемых результатов освоения </w:t>
      </w:r>
      <w:r w:rsidR="00275081">
        <w:rPr>
          <w:rFonts w:ascii="Times New Roman" w:eastAsia="SchoolBookSanPin" w:hAnsi="Times New Roman" w:cs="Times New Roman"/>
          <w:sz w:val="24"/>
          <w:szCs w:val="24"/>
        </w:rPr>
        <w:t>О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ОП СОО и обеспечение эффективной </w:t>
      </w: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обратной связи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, позволяющей осуществлять </w:t>
      </w: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управление образовательным процессом.</w:t>
      </w:r>
    </w:p>
    <w:p w14:paraId="1EA5CEDA" w14:textId="6A1002B9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1.2. </w:t>
      </w: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 xml:space="preserve">Основными направлениями и целями оценочной деятельности 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в образовательной организации являются:</w:t>
      </w:r>
    </w:p>
    <w:p w14:paraId="59FD471A" w14:textId="7777777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оценка результатов деятельности педагогических работников как основа аттестационных процедур;</w:t>
      </w:r>
    </w:p>
    <w:p w14:paraId="649D9C57" w14:textId="7777777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оценка результатов деятельности образовательной организации как основа аккредитационных процедур.</w:t>
      </w:r>
    </w:p>
    <w:p w14:paraId="0D83A507" w14:textId="31ABE833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1.3. </w:t>
      </w: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Основным объектом системы оценки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, её содержательной и критериальной базой выступают требования ФГОС СОО, которые конкретизируются в планируемых результатах освоения обучающимися </w:t>
      </w:r>
      <w:r w:rsidR="00275081">
        <w:rPr>
          <w:rFonts w:ascii="Times New Roman" w:eastAsia="SchoolBookSanPin" w:hAnsi="Times New Roman" w:cs="Times New Roman"/>
          <w:sz w:val="24"/>
          <w:szCs w:val="24"/>
        </w:rPr>
        <w:t>О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ОП СОО. Система оценки включает процедуры внутренней и внешней оценки.</w:t>
      </w:r>
    </w:p>
    <w:p w14:paraId="0E5EB4D8" w14:textId="17C8B315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1.4. </w:t>
      </w: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 xml:space="preserve">Внутренняя оценка 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включает:</w:t>
      </w:r>
    </w:p>
    <w:p w14:paraId="624C77E4" w14:textId="77777777" w:rsidR="007652BD" w:rsidRPr="00275081" w:rsidRDefault="007652BD" w:rsidP="00275081">
      <w:pPr>
        <w:widowControl w:val="0"/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стартовую диагностику;</w:t>
      </w:r>
    </w:p>
    <w:p w14:paraId="2AA0533A" w14:textId="77777777" w:rsidR="007652BD" w:rsidRPr="00275081" w:rsidRDefault="007652BD" w:rsidP="00275081">
      <w:pPr>
        <w:widowControl w:val="0"/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текущую и тематическую оценку;</w:t>
      </w:r>
    </w:p>
    <w:p w14:paraId="63A59309" w14:textId="77777777" w:rsidR="007652BD" w:rsidRPr="00275081" w:rsidRDefault="007652BD" w:rsidP="00275081">
      <w:pPr>
        <w:widowControl w:val="0"/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итоговую оценку;</w:t>
      </w:r>
    </w:p>
    <w:p w14:paraId="6206BE99" w14:textId="77777777" w:rsidR="007652BD" w:rsidRPr="00275081" w:rsidRDefault="007652BD" w:rsidP="00275081">
      <w:pPr>
        <w:widowControl w:val="0"/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промежуточную аттестацию;</w:t>
      </w:r>
    </w:p>
    <w:p w14:paraId="37CAD6DD" w14:textId="77777777" w:rsidR="007652BD" w:rsidRPr="00275081" w:rsidRDefault="007652BD" w:rsidP="00275081">
      <w:pPr>
        <w:widowControl w:val="0"/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психолого-педагогическое наблюдение;</w:t>
      </w:r>
    </w:p>
    <w:p w14:paraId="7BA1A99C" w14:textId="77777777" w:rsidR="007652BD" w:rsidRPr="00275081" w:rsidRDefault="007652BD" w:rsidP="00275081">
      <w:pPr>
        <w:widowControl w:val="0"/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внутренний мониторинг образовательных достижений обучающихся.</w:t>
      </w:r>
    </w:p>
    <w:p w14:paraId="03F4B0E6" w14:textId="098AE4E8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1.5. Внешняя оценка включает:</w:t>
      </w:r>
    </w:p>
    <w:p w14:paraId="5D331855" w14:textId="77777777" w:rsidR="007652BD" w:rsidRPr="00275081" w:rsidRDefault="007652BD" w:rsidP="00275081">
      <w:pPr>
        <w:widowControl w:val="0"/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независимую оценку качества подготовки обучающихся</w:t>
      </w:r>
      <w:r w:rsidRPr="00275081">
        <w:rPr>
          <w:rFonts w:ascii="Times New Roman" w:eastAsia="SchoolBookSanPin" w:hAnsi="Times New Roman" w:cs="Times New Roman"/>
          <w:sz w:val="24"/>
          <w:szCs w:val="24"/>
          <w:vertAlign w:val="superscript"/>
        </w:rPr>
        <w:t>16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;</w:t>
      </w:r>
    </w:p>
    <w:p w14:paraId="0C39583D" w14:textId="77777777" w:rsidR="007652BD" w:rsidRPr="00275081" w:rsidRDefault="007652BD" w:rsidP="00275081">
      <w:pPr>
        <w:widowControl w:val="0"/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итоговую аттестацию</w:t>
      </w:r>
      <w:r w:rsidRPr="00275081">
        <w:rPr>
          <w:rFonts w:ascii="Times New Roman" w:eastAsia="SchoolBookSanPin" w:hAnsi="Times New Roman" w:cs="Times New Roman"/>
          <w:sz w:val="24"/>
          <w:szCs w:val="24"/>
          <w:vertAlign w:val="superscript"/>
        </w:rPr>
        <w:t>17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.</w:t>
      </w:r>
    </w:p>
    <w:p w14:paraId="0EFACA18" w14:textId="307C4C35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1.6. В соответствии с ФГОС СОО система оценки образовательной организации реализует системно-деятельностный, уровневый и комплексный подходы к оценке образовательных достижений.</w:t>
      </w:r>
    </w:p>
    <w:p w14:paraId="6804269D" w14:textId="2B846260" w:rsidR="007652BD" w:rsidRPr="00275081" w:rsidRDefault="007652BD" w:rsidP="00275081">
      <w:pPr>
        <w:widowControl w:val="0"/>
        <w:spacing w:after="0" w:line="276" w:lineRule="auto"/>
        <w:ind w:firstLine="851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1.7. </w:t>
      </w: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 xml:space="preserve">Системно-деятельностный подход 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14:paraId="024A4B93" w14:textId="10BEBD8B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1.8. </w:t>
      </w: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 xml:space="preserve">Уровневый подход 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служит важнейшей основой для организации индивидуальной работы с обучающимися. Он реализуется как по отношению к содержанию оценки, так и к представлению и интерпретации результатов измерений.</w:t>
      </w:r>
    </w:p>
    <w:p w14:paraId="77420783" w14:textId="007A279C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1.9. Уровневый подход реализуется за счёт фиксации различных уровней достижения обучающимися планируемых результатов.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процесса, выступает достаточным 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lastRenderedPageBreak/>
        <w:t>для продолжения обучения и усвоения последующего учебного материала.</w:t>
      </w:r>
    </w:p>
    <w:p w14:paraId="3B2726E0" w14:textId="694E424B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 xml:space="preserve">1.10. Комплексный подход 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к оценке образовательных достижений реализуется через:</w:t>
      </w:r>
    </w:p>
    <w:p w14:paraId="680B3AB6" w14:textId="77777777" w:rsidR="007652BD" w:rsidRPr="00275081" w:rsidRDefault="007652BD" w:rsidP="00275081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оценку предметных и метапредметных результатов;</w:t>
      </w:r>
    </w:p>
    <w:p w14:paraId="11D84212" w14:textId="4B248005" w:rsidR="007652BD" w:rsidRPr="00275081" w:rsidRDefault="007652BD" w:rsidP="00275081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использование комплекса оценочных процедур для выявления динамики индивидуальных образовательных достижений обучающихся и для итоговой оценки; использование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14:paraId="47139EC7" w14:textId="77777777" w:rsidR="007652BD" w:rsidRPr="00275081" w:rsidRDefault="007652BD" w:rsidP="00275081">
      <w:pPr>
        <w:widowControl w:val="0"/>
        <w:spacing w:after="0" w:line="276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_____________________________________</w:t>
      </w:r>
    </w:p>
    <w:p w14:paraId="56BF0279" w14:textId="77777777" w:rsidR="007652BD" w:rsidRPr="00275081" w:rsidRDefault="007652BD" w:rsidP="00275081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5081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16</w:t>
      </w:r>
      <w:r w:rsidRPr="002750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Статья 95 Федерального закона от 29 декабря 2012 г. № 273-ФЗ «Об образовании в Российской Федерации».</w:t>
      </w:r>
    </w:p>
    <w:p w14:paraId="78CEAF0D" w14:textId="77777777" w:rsidR="007652BD" w:rsidRPr="00275081" w:rsidRDefault="007652BD" w:rsidP="00275081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5081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17</w:t>
      </w:r>
      <w:r w:rsidRPr="002750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Статья 59 Федерального закона от 29 декабря 2012 г. № 273-ФЗ «Об образовании в Российской Федерации».</w:t>
      </w:r>
    </w:p>
    <w:p w14:paraId="2C1E706C" w14:textId="77777777" w:rsidR="007652BD" w:rsidRPr="00275081" w:rsidRDefault="007652BD" w:rsidP="00275081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06B59DF" w14:textId="77777777" w:rsidR="007652BD" w:rsidRPr="00275081" w:rsidRDefault="007652BD" w:rsidP="00275081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использование разнообразных методов и форм оценки, взаимно дополняющих друг друга, в том числе оценок проектов, практических, исследовательских, творческих работ, наблюдения;</w:t>
      </w:r>
    </w:p>
    <w:p w14:paraId="216395BB" w14:textId="77777777" w:rsidR="007652BD" w:rsidRPr="00275081" w:rsidRDefault="007652BD" w:rsidP="00275081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использование форм работы, обеспечивающих возможность включения обучающихся в самостоятельную оценочную деятельность (самоанализ, самооценка, взаимооценка);</w:t>
      </w:r>
    </w:p>
    <w:p w14:paraId="0473F8FC" w14:textId="6D919A9C" w:rsidR="007652BD" w:rsidRPr="00275081" w:rsidRDefault="007652BD" w:rsidP="00275081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использование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  <w:r w:rsidRPr="0027508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0238B0C" w14:textId="7A52210B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1.11. </w:t>
      </w:r>
      <w:r w:rsidRPr="00275081">
        <w:rPr>
          <w:rFonts w:ascii="Times New Roman" w:eastAsia="Calibri" w:hAnsi="Times New Roman" w:cs="Times New Roman"/>
          <w:sz w:val="24"/>
          <w:szCs w:val="24"/>
        </w:rPr>
        <w:t>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СОО.</w:t>
      </w:r>
    </w:p>
    <w:p w14:paraId="1E9A51B5" w14:textId="3BCA9A95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1.12. </w:t>
      </w:r>
      <w:r w:rsidRPr="00275081">
        <w:rPr>
          <w:rFonts w:ascii="Times New Roman" w:eastAsia="Calibri" w:hAnsi="Times New Roman" w:cs="Times New Roman"/>
          <w:sz w:val="24"/>
          <w:szCs w:val="24"/>
        </w:rPr>
        <w:t>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образовательной организации и образовательных систем разного уровня.</w:t>
      </w:r>
    </w:p>
    <w:p w14:paraId="213D5A75" w14:textId="66991C12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1.13. </w:t>
      </w:r>
      <w:r w:rsidRPr="00275081">
        <w:rPr>
          <w:rFonts w:ascii="Times New Roman" w:eastAsia="Calibri" w:hAnsi="Times New Roman" w:cs="Times New Roman"/>
          <w:sz w:val="24"/>
          <w:szCs w:val="24"/>
        </w:rPr>
        <w:t>Во внутреннем мониторинге возможна оценка сформированности отдельных личностных результатов, проявляющихся в участии обучающихся в общественно значимых мероприятиях федерального, регионального, муниципального, школьного уровней; в соблюдении норм и правил, установленных в общеобразовательной организации; в ценностно-смысловых установках обучающихся, формируемых средствами учебных предметов; в ответственности за результаты обучения; способности делать осознанный выбор своей образовательной траектории, в том числе выбор профессии.</w:t>
      </w:r>
    </w:p>
    <w:p w14:paraId="49C3FBD7" w14:textId="1AD6C57E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1.14. </w:t>
      </w:r>
      <w:r w:rsidRPr="00275081">
        <w:rPr>
          <w:rFonts w:ascii="Times New Roman" w:eastAsia="Calibri" w:hAnsi="Times New Roman" w:cs="Times New Roman"/>
          <w:sz w:val="24"/>
          <w:szCs w:val="24"/>
        </w:rPr>
        <w:t xml:space="preserve">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 </w:t>
      </w:r>
    </w:p>
    <w:p w14:paraId="7EA14FED" w14:textId="746AC15E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1.15. 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Оценка метапредметных результатов представляет собой оценку достижения планируемых результатов освоения </w:t>
      </w:r>
      <w:r w:rsidR="00275081">
        <w:rPr>
          <w:rFonts w:ascii="Times New Roman" w:eastAsia="SchoolBookSanPin" w:hAnsi="Times New Roman" w:cs="Times New Roman"/>
          <w:sz w:val="24"/>
          <w:szCs w:val="24"/>
        </w:rPr>
        <w:t>О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ОП СОО, которые отражают совокупность познавательных, коммуникативных и регулятивных универсальных учебных действий.</w:t>
      </w:r>
    </w:p>
    <w:p w14:paraId="0D843BB9" w14:textId="460C50E6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1.16. 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24F3EF2B" w14:textId="618870FA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1.17. 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Основным объектом оценки метапредметных результатов является:</w:t>
      </w:r>
    </w:p>
    <w:p w14:paraId="3D2AF89F" w14:textId="7777777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освоение обучающимися универсальных учебных действий (регулятивных, 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lastRenderedPageBreak/>
        <w:t>познавательных, коммуникативных);</w:t>
      </w:r>
    </w:p>
    <w:p w14:paraId="3490C7DA" w14:textId="657577DC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способность использования универсальных учебных действий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14:paraId="314FB2BD" w14:textId="7777777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овладение навыками учебно-исследовательской, проектной и социальной деятельности. </w:t>
      </w:r>
    </w:p>
    <w:p w14:paraId="5988CD82" w14:textId="4A63167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1.18. 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Оценка достижения метапредметных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может строиться на межпредметной основе и включать диагностические материалы по оценке читательской, естественно-научной, математической, цифровой, финансовой грамотности, сформированности регулятивных, коммуникативных и познавательных универсальных учебных действий.</w:t>
      </w:r>
    </w:p>
    <w:p w14:paraId="7040CDB0" w14:textId="56619F6E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1.19. 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Формы оценки:</w:t>
      </w:r>
    </w:p>
    <w:p w14:paraId="011FD480" w14:textId="1F86815C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для проверки читательской грамотности – письменная работа на межпредметной основе;</w:t>
      </w:r>
    </w:p>
    <w:p w14:paraId="3D27D3D8" w14:textId="4E28B793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для проверки цифровой грамотности – практическая работа в сочетании с письменной (компьютеризованной) частью;</w:t>
      </w:r>
    </w:p>
    <w:p w14:paraId="3BF6D8CA" w14:textId="1F3E1CE4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для проверки сформированности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проектов.</w:t>
      </w:r>
    </w:p>
    <w:p w14:paraId="07E7A217" w14:textId="7777777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Каждый из перечисленных видов диагностики проводится с периодичностью не менее чем один раз в два года.</w:t>
      </w:r>
    </w:p>
    <w:p w14:paraId="5C4204A0" w14:textId="7A2E34BF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1.20. 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Групповые и (или) индивидуальные учебные исследования и проекты (далее вместе – проект)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 </w:t>
      </w:r>
    </w:p>
    <w:p w14:paraId="6BB857C6" w14:textId="59AA71E8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1.20.1. 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Выбор темы проекта осуществляется обучающимися.</w:t>
      </w:r>
    </w:p>
    <w:p w14:paraId="1A0C251E" w14:textId="7AE0A81F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1.20.2. 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Результатом проекта является одна из следующих работ:</w:t>
      </w:r>
    </w:p>
    <w:p w14:paraId="5EF8AFD0" w14:textId="7777777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14:paraId="057D9615" w14:textId="376ED96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14:paraId="3DF35D19" w14:textId="7777777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материальный объект, макет, иное конструкторское изделие;</w:t>
      </w:r>
    </w:p>
    <w:p w14:paraId="3C476E23" w14:textId="7777777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отчётные материалы по социальному проекту.</w:t>
      </w:r>
    </w:p>
    <w:p w14:paraId="1B58F754" w14:textId="179E9B1C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1.20.3. 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Требования к организации проектной деятельности, к содержанию и направленности проекта разрабатываются образовательной организацией. </w:t>
      </w:r>
    </w:p>
    <w:p w14:paraId="3F151759" w14:textId="3AB13FBD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1.20.4. 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Проект оценивается по критериям сформированности:</w:t>
      </w:r>
    </w:p>
    <w:p w14:paraId="272D9643" w14:textId="7777777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познавательных универсальных учебных действий, включающих способность к 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lastRenderedPageBreak/>
        <w:t>самостоятельному приобретению знаний и решению проблем, умение поставить проблему и выбрать способы её решения, в том числе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14:paraId="1AEA5585" w14:textId="061D76C0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14:paraId="2ADF863E" w14:textId="7777777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14:paraId="5C2DB178" w14:textId="33614C70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коммуникативных универсальных учебных действий: умение ясно изложить и оформить выполненную работу, представить её результаты, аргументированно ответить на вопросы.</w:t>
      </w:r>
    </w:p>
    <w:p w14:paraId="5FFE243B" w14:textId="0F9E7531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1.21. Предметные результаты освоения </w:t>
      </w:r>
      <w:r w:rsidR="00275081">
        <w:rPr>
          <w:rFonts w:ascii="Times New Roman" w:eastAsia="SchoolBookSanPin" w:hAnsi="Times New Roman" w:cs="Times New Roman"/>
          <w:sz w:val="24"/>
          <w:szCs w:val="24"/>
        </w:rPr>
        <w:t>О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ОП СОО с учётом специфики содержания предметных областей, включающих конкретные учебные предметы, ориентированы на применение обучающимися знаний, умений и навыков в учебных ситуациях и реальных жизненных условиях, а также на успешное обучение.</w:t>
      </w:r>
    </w:p>
    <w:p w14:paraId="33C0CAE5" w14:textId="0564A908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1.22. Оценка предметных результатов представляет собой оценку достижения обучающимися планируемых результатов по отдельным учебным предметам. </w:t>
      </w:r>
    </w:p>
    <w:p w14:paraId="06347668" w14:textId="01B550DB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1.23. 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отвечающих содержанию учебных предметов, в том числе метапредметных (познавательных, регулятивных, коммуникативных) действий, а также компетентностей, соответствующих направлениям функциональной грамотности.</w:t>
      </w:r>
    </w:p>
    <w:p w14:paraId="25AF24A3" w14:textId="23EB96D6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1.24. Оценка 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</w:p>
    <w:p w14:paraId="4B1D452D" w14:textId="200648D8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1.25. Особенности оценки по отдельному учебному предмету фиксируются в приложении к ООП СОО.</w:t>
      </w:r>
    </w:p>
    <w:p w14:paraId="3CF39F85" w14:textId="7777777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Описание оценки предметных результатов по отдельному учебному предмету включает:</w:t>
      </w:r>
    </w:p>
    <w:p w14:paraId="693B98CA" w14:textId="14A996D2" w:rsidR="007652BD" w:rsidRPr="00275081" w:rsidRDefault="007652BD" w:rsidP="00275081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список итоговых планируемых результатов с указанием этапов их формирования и способов оценки (например, текущая (тематическая), устно (письменно), практика);</w:t>
      </w:r>
    </w:p>
    <w:p w14:paraId="2E6177AB" w14:textId="490BB5FA" w:rsidR="007652BD" w:rsidRPr="00275081" w:rsidRDefault="007652BD" w:rsidP="00275081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требования к выставлению отметок за промежуточную аттестацию (при необходимости – с учётом степени значимости отметок за отдельные оценочные процедуры);</w:t>
      </w:r>
    </w:p>
    <w:p w14:paraId="6C389F61" w14:textId="77777777" w:rsidR="007652BD" w:rsidRPr="00275081" w:rsidRDefault="007652BD" w:rsidP="00275081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график контрольных мероприятий.</w:t>
      </w:r>
      <w:r w:rsidRPr="0027508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3473849" w14:textId="2C253A52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1.26. </w:t>
      </w: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 xml:space="preserve">Стартовая диагностика 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проводится администрацией образовательной организации с целью оценки готовности к обучению на уровне среднего общего образования. </w:t>
      </w:r>
    </w:p>
    <w:p w14:paraId="6E471FA9" w14:textId="2B3B29F1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1.26.1. Стартовая диагностика проводится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 в начале 10 класса и выступает как основа (точка отсчёта) для оценки динамики образовательных достижений обучающихся. </w:t>
      </w:r>
    </w:p>
    <w:p w14:paraId="399679C0" w14:textId="17C4C756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1.26.2. 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 </w:t>
      </w:r>
    </w:p>
    <w:p w14:paraId="5CC98F31" w14:textId="731FFE56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1.26.3. 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Стартовая диагностика проводится педагогическими работниками с целью 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lastRenderedPageBreak/>
        <w:t>оценки готовности к изучению отдельных учебных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3B873FD7" w14:textId="2D6D301D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 xml:space="preserve">1.27. Текущая оценка 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представляет собой процедуру оценки индивидуального продвижения обучающегося в освоении программы учебного предмета. </w:t>
      </w:r>
    </w:p>
    <w:p w14:paraId="4EA8EA4E" w14:textId="50DBA093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1.27.1. 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Текущая оценка может быть </w:t>
      </w: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формирующей (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поддерживающей и направляющей усилия обучающегося, включающей его в самостоятельную оценочную деятельность) и </w:t>
      </w: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диагностической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, способствующей выявлению и осознанию педагогическим работником и обучающимся существующих проблем в обучении.</w:t>
      </w:r>
    </w:p>
    <w:p w14:paraId="41318BF3" w14:textId="14AC11A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1.27.2. 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 </w:t>
      </w:r>
    </w:p>
    <w:p w14:paraId="24D2CC69" w14:textId="282DFCE0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1.27.3. 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другие) с учётом особенностей учебного предмета. </w:t>
      </w:r>
    </w:p>
    <w:p w14:paraId="45F89789" w14:textId="074AE29D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1.27.4. 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Результаты текущей оценки являются основой для индивидуализации учебного процесса.</w:t>
      </w:r>
    </w:p>
    <w:p w14:paraId="6CDA2FDE" w14:textId="5EE44E3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1.28. Тематическая оценка представляет собой процедуру оценки уровня достижения тематических планируемых результатов по учебному предмету.</w:t>
      </w:r>
    </w:p>
    <w:p w14:paraId="096B5455" w14:textId="7799821F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1.29. Внутренний мониторинг представляет собой следующие процедуры:</w:t>
      </w:r>
    </w:p>
    <w:p w14:paraId="758EFDF1" w14:textId="7777777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стартовая диагностика;</w:t>
      </w:r>
    </w:p>
    <w:p w14:paraId="09B1082E" w14:textId="7777777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оценка уровня достижения предметных и метапредметных результатов;</w:t>
      </w:r>
    </w:p>
    <w:p w14:paraId="6793897A" w14:textId="7777777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оценка уровня функциональной грамотности;</w:t>
      </w:r>
    </w:p>
    <w:p w14:paraId="220DF313" w14:textId="7777777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оценка уровня профессионального мастерства педагогического работника, осуществляемого на основе выполнения обучающимися проверочных работ, анализа посещённых уроков, анализа качества учебных заданий, предлагаемых педагогическим работником обучающимся.</w:t>
      </w:r>
    </w:p>
    <w:p w14:paraId="0F74DD2D" w14:textId="1E5E16A3" w:rsidR="00B545B8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Содержание и периодичность внутреннего мониторинга устанавливается решением 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sectPr w:rsidR="00B545B8" w:rsidRPr="00275081" w:rsidSect="0027508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01"/>
    <w:rsid w:val="00103E0D"/>
    <w:rsid w:val="00275081"/>
    <w:rsid w:val="00551F01"/>
    <w:rsid w:val="007652BD"/>
    <w:rsid w:val="00776AAC"/>
    <w:rsid w:val="007E5935"/>
    <w:rsid w:val="00A86675"/>
    <w:rsid w:val="00B545B8"/>
    <w:rsid w:val="00C64ADB"/>
    <w:rsid w:val="00FA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7787"/>
  <w15:chartTrackingRefBased/>
  <w15:docId w15:val="{3E659F56-BE75-449B-AAA0-B50CFBE7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6675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A866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2114</Words>
  <Characters>12051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2023-07-20T11:36:00Z</cp:lastPrinted>
  <dcterms:created xsi:type="dcterms:W3CDTF">2024-12-22T11:59:00Z</dcterms:created>
  <dcterms:modified xsi:type="dcterms:W3CDTF">2025-01-14T13:21:00Z</dcterms:modified>
</cp:coreProperties>
</file>